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66" w:rsidRPr="00B04466" w:rsidRDefault="00B04466" w:rsidP="00B04466">
      <w:pPr>
        <w:pStyle w:val="af6"/>
        <w:rPr>
          <w:color w:val="000000"/>
        </w:rPr>
      </w:pPr>
      <w:bookmarkStart w:id="0" w:name="_GoBack"/>
      <w:bookmarkEnd w:id="0"/>
      <w:r w:rsidRPr="00B04466">
        <w:t>Оглавление</w:t>
      </w:r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42420732" w:history="1">
        <w:r w:rsidRPr="006563AD">
          <w:rPr>
            <w:rStyle w:val="a8"/>
            <w:noProof/>
            <w:lang w:val="ru-RU"/>
          </w:rPr>
          <w:t>Введение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3" w:history="1">
        <w:r w:rsidRPr="006563AD">
          <w:rPr>
            <w:rStyle w:val="a8"/>
            <w:noProof/>
            <w:lang w:val="ru-RU"/>
          </w:rPr>
          <w:t>Причины развития лейкемии у детей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4" w:history="1">
        <w:r w:rsidRPr="006563AD">
          <w:rPr>
            <w:rStyle w:val="a8"/>
            <w:noProof/>
            <w:lang w:val="ru-RU"/>
          </w:rPr>
          <w:t>Патогенез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5" w:history="1">
        <w:r w:rsidRPr="006563AD">
          <w:rPr>
            <w:rStyle w:val="a8"/>
            <w:noProof/>
            <w:lang w:val="ru-RU"/>
          </w:rPr>
          <w:t>Клиническая картина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6" w:history="1">
        <w:r w:rsidRPr="006563AD">
          <w:rPr>
            <w:rStyle w:val="a8"/>
            <w:noProof/>
            <w:lang w:val="ru-RU"/>
          </w:rPr>
          <w:t>Диагностика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7" w:history="1">
        <w:r w:rsidRPr="006563AD">
          <w:rPr>
            <w:rStyle w:val="a8"/>
            <w:noProof/>
            <w:lang w:val="ru-RU"/>
          </w:rPr>
          <w:t>Понятие о трансплантации костного мозга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8" w:history="1">
        <w:r w:rsidRPr="006563AD">
          <w:rPr>
            <w:rStyle w:val="a8"/>
            <w:noProof/>
            <w:lang w:val="ru-RU"/>
          </w:rPr>
          <w:t>Осложнения трансплантации костного мозга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39" w:history="1">
        <w:r w:rsidRPr="006563AD">
          <w:rPr>
            <w:rStyle w:val="a8"/>
            <w:noProof/>
            <w:lang w:val="ru-RU"/>
          </w:rPr>
          <w:t>Побочные эффекты при трансплантации костного мозга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40" w:history="1">
        <w:r w:rsidRPr="006563AD">
          <w:rPr>
            <w:rStyle w:val="a8"/>
            <w:noProof/>
            <w:lang w:val="ru-RU"/>
          </w:rPr>
          <w:t>Лечение после пересадки костного мозга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41" w:history="1">
        <w:r w:rsidRPr="006563AD">
          <w:rPr>
            <w:rStyle w:val="a8"/>
            <w:noProof/>
            <w:lang w:val="ru-RU"/>
          </w:rPr>
          <w:t>Заключение</w:t>
        </w:r>
      </w:hyperlink>
    </w:p>
    <w:p w:rsidR="00B04466" w:rsidRDefault="00B04466" w:rsidP="00B0446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2420742" w:history="1">
        <w:r w:rsidRPr="006563AD">
          <w:rPr>
            <w:rStyle w:val="a8"/>
            <w:noProof/>
            <w:lang w:val="ru-RU"/>
          </w:rPr>
          <w:t>Список литературы</w:t>
        </w:r>
      </w:hyperlink>
    </w:p>
    <w:p w:rsidR="00B04466" w:rsidRDefault="00B04466" w:rsidP="00B04466">
      <w:pPr>
        <w:tabs>
          <w:tab w:val="left" w:pos="726"/>
        </w:tabs>
        <w:rPr>
          <w:iCs/>
        </w:rPr>
      </w:pPr>
      <w:r>
        <w:fldChar w:fldCharType="end"/>
      </w:r>
    </w:p>
    <w:p w:rsidR="00CE793A" w:rsidRDefault="00B04466" w:rsidP="00B0446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" w:name="_Toc342420732"/>
      <w:r w:rsidRPr="00B04466">
        <w:rPr>
          <w:lang w:val="ru-RU"/>
        </w:rPr>
        <w:lastRenderedPageBreak/>
        <w:t>Введение</w:t>
      </w:r>
      <w:bookmarkEnd w:id="1"/>
    </w:p>
    <w:p w:rsidR="00B04466" w:rsidRPr="00B04466" w:rsidRDefault="00B04466" w:rsidP="00B04466">
      <w:pPr>
        <w:rPr>
          <w:iCs/>
          <w:lang w:eastAsia="en-US"/>
        </w:rPr>
      </w:pPr>
    </w:p>
    <w:p w:rsidR="00B04466" w:rsidRPr="00B04466" w:rsidRDefault="001B4F97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Почему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?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проявляет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себя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лечится</w:t>
      </w:r>
      <w:r w:rsidR="00B04466" w:rsidRPr="00B04466">
        <w:rPr>
          <w:iCs/>
        </w:rPr>
        <w:t xml:space="preserve">? </w:t>
      </w:r>
      <w:r w:rsidR="00981B86" w:rsidRPr="00B04466">
        <w:rPr>
          <w:iCs/>
        </w:rPr>
        <w:t>Какие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же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именно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инфекции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оказать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подобное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влияние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="00981B86" w:rsidRPr="00B04466">
        <w:rPr>
          <w:iCs/>
        </w:rPr>
        <w:t>ребенка</w:t>
      </w:r>
      <w:r w:rsidR="00B04466" w:rsidRPr="00B04466">
        <w:rPr>
          <w:iCs/>
        </w:rPr>
        <w:t xml:space="preserve">? </w:t>
      </w:r>
      <w:r w:rsidR="00E16D93" w:rsidRPr="00B04466">
        <w:rPr>
          <w:iCs/>
        </w:rPr>
        <w:t>Эти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многие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другие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вопросы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интересуют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всех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онкологов</w:t>
      </w:r>
      <w:r w:rsidR="00B04466" w:rsidRPr="00B04466">
        <w:rPr>
          <w:iCs/>
        </w:rPr>
        <w:t xml:space="preserve"> </w:t>
      </w:r>
      <w:r w:rsidR="00E16D93" w:rsidRPr="00B04466">
        <w:rPr>
          <w:iCs/>
        </w:rPr>
        <w:t>мира</w:t>
      </w:r>
      <w:r w:rsidR="00B04466" w:rsidRPr="00B04466">
        <w:rPr>
          <w:iCs/>
        </w:rPr>
        <w:t xml:space="preserve">. </w:t>
      </w:r>
      <w:r w:rsidR="006E3720" w:rsidRPr="00B04466">
        <w:rPr>
          <w:iCs/>
        </w:rPr>
        <w:t>Согласно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мировой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статистике,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3,3-4,7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100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тысяч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заболевают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лейкемией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возрасте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15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лет</w:t>
      </w:r>
      <w:r w:rsidR="00B04466" w:rsidRPr="00B04466">
        <w:rPr>
          <w:iCs/>
        </w:rPr>
        <w:t xml:space="preserve">. </w:t>
      </w:r>
      <w:r w:rsidR="006E3720" w:rsidRPr="00B04466">
        <w:rPr>
          <w:iCs/>
        </w:rPr>
        <w:t>Около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40-46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%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случаев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приходится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2-6</w:t>
      </w:r>
      <w:r w:rsidR="00B04466" w:rsidRPr="00B04466">
        <w:rPr>
          <w:iCs/>
        </w:rPr>
        <w:t xml:space="preserve"> </w:t>
      </w:r>
      <w:r w:rsidR="006E3720" w:rsidRPr="00B04466">
        <w:rPr>
          <w:iCs/>
        </w:rPr>
        <w:t>лет</w:t>
      </w:r>
      <w:r w:rsidR="00B04466" w:rsidRPr="00B04466">
        <w:rPr>
          <w:iCs/>
        </w:rPr>
        <w:t>.</w:t>
      </w:r>
    </w:p>
    <w:p w:rsidR="00B04466" w:rsidRPr="00B04466" w:rsidRDefault="006E3720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Чернобыльской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катастрофы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значительно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возросло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внимание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</w:t>
      </w:r>
      <w:r w:rsidR="005C715F" w:rsidRPr="00B04466">
        <w:rPr>
          <w:iCs/>
        </w:rPr>
        <w:t>блемам</w:t>
      </w:r>
      <w:r w:rsidR="00B04466" w:rsidRPr="00B04466">
        <w:rPr>
          <w:iCs/>
        </w:rPr>
        <w:t xml:space="preserve"> </w:t>
      </w:r>
      <w:r w:rsidR="005C715F" w:rsidRPr="00B04466">
        <w:rPr>
          <w:iCs/>
        </w:rPr>
        <w:t>детской</w:t>
      </w:r>
      <w:r w:rsidR="00B04466" w:rsidRPr="00B04466">
        <w:rPr>
          <w:iCs/>
        </w:rPr>
        <w:t xml:space="preserve"> </w:t>
      </w:r>
      <w:r w:rsidR="005C715F" w:rsidRPr="00B04466">
        <w:rPr>
          <w:iCs/>
        </w:rPr>
        <w:t>онкогематологии</w:t>
      </w:r>
      <w:r w:rsidR="00B04466" w:rsidRPr="00B04466">
        <w:rPr>
          <w:iCs/>
        </w:rPr>
        <w:t xml:space="preserve">. </w:t>
      </w:r>
      <w:r w:rsidR="005C715F" w:rsidRPr="00B04466">
        <w:rPr>
          <w:iCs/>
        </w:rPr>
        <w:t>Г</w:t>
      </w:r>
      <w:r w:rsidRPr="00B04466">
        <w:rPr>
          <w:iCs/>
        </w:rPr>
        <w:t>ематологи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считают,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вследствие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аварии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ЧАЭС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появились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формы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трудно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поддаются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стал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регистрироваться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врожденный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</w:t>
      </w:r>
      <w:r w:rsidR="00B04466" w:rsidRPr="00B04466">
        <w:rPr>
          <w:iCs/>
        </w:rPr>
        <w:t>.</w:t>
      </w:r>
    </w:p>
    <w:p w:rsidR="00B04466" w:rsidRPr="00B04466" w:rsidRDefault="00B7336C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слышишь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врача,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первая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реакция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шок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сталкиваешься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вплотную,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общие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знания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сводятся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тому,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страшная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неизлечимая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болезнь</w:t>
      </w:r>
      <w:r w:rsidR="00B04466" w:rsidRPr="00B04466">
        <w:rPr>
          <w:iCs/>
        </w:rPr>
        <w:t xml:space="preserve">. </w:t>
      </w:r>
      <w:r w:rsidRPr="00B04466">
        <w:rPr>
          <w:iCs/>
        </w:rPr>
        <w:t>Затем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идет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волна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неверия</w:t>
      </w:r>
      <w:r w:rsidR="00B04466" w:rsidRPr="00B04466">
        <w:rPr>
          <w:iCs/>
        </w:rPr>
        <w:t xml:space="preserve">: </w:t>
      </w:r>
      <w:r w:rsidRPr="00B04466">
        <w:rPr>
          <w:iCs/>
        </w:rPr>
        <w:t>этого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уточните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диагноз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просят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родители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надежды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обойти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стороной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остается,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небольшого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отчаяния,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желание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бороться</w:t>
      </w:r>
      <w:r w:rsidR="00B04466" w:rsidRPr="00B04466">
        <w:rPr>
          <w:iCs/>
        </w:rPr>
        <w:t xml:space="preserve">: </w:t>
      </w:r>
      <w:r w:rsidRPr="00B04466">
        <w:rPr>
          <w:iCs/>
        </w:rPr>
        <w:t>узнать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победить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ее</w:t>
      </w:r>
      <w:r w:rsidR="00B04466" w:rsidRPr="00B04466">
        <w:rPr>
          <w:iCs/>
        </w:rPr>
        <w:t>.</w:t>
      </w:r>
    </w:p>
    <w:p w:rsidR="00B04466" w:rsidRPr="00B04466" w:rsidRDefault="008924A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Лейкоз,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</w:t>
      </w:r>
      <w:r w:rsidR="00F064E6" w:rsidRPr="00B04466">
        <w:rPr>
          <w:iCs/>
        </w:rPr>
        <w:t>ейкемия,</w:t>
      </w:r>
      <w:r w:rsidR="00B04466" w:rsidRPr="00B04466">
        <w:rPr>
          <w:iCs/>
        </w:rPr>
        <w:t xml:space="preserve"> (</w:t>
      </w:r>
      <w:r w:rsidR="00F064E6" w:rsidRPr="00B04466">
        <w:rPr>
          <w:iCs/>
        </w:rPr>
        <w:t>leucaemia,</w:t>
      </w:r>
      <w:r w:rsidR="00B04466" w:rsidRPr="00B04466">
        <w:rPr>
          <w:iCs/>
        </w:rPr>
        <w:t xml:space="preserve"> </w:t>
      </w:r>
      <w:r w:rsidR="00F064E6" w:rsidRPr="00B04466">
        <w:rPr>
          <w:iCs/>
        </w:rPr>
        <w:t>leucosis</w:t>
      </w:r>
      <w:r w:rsidR="00B04466" w:rsidRPr="00B04466">
        <w:rPr>
          <w:iCs/>
        </w:rPr>
        <w:t xml:space="preserve">) </w:t>
      </w:r>
      <w:r w:rsidR="00F064E6" w:rsidRPr="00B04466">
        <w:rPr>
          <w:iCs/>
        </w:rPr>
        <w:t>__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название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происходит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греческого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слова</w:t>
      </w:r>
      <w:r w:rsidR="00B04466" w:rsidRPr="00B04466">
        <w:rPr>
          <w:iCs/>
        </w:rPr>
        <w:t xml:space="preserve"> "</w:t>
      </w:r>
      <w:r w:rsidRPr="00B04466">
        <w:rPr>
          <w:iCs/>
        </w:rPr>
        <w:t>leukos</w:t>
      </w:r>
      <w:r w:rsidR="00B04466" w:rsidRPr="00B04466">
        <w:rPr>
          <w:iCs/>
        </w:rPr>
        <w:t xml:space="preserve">" </w:t>
      </w:r>
      <w:r w:rsidR="00F064E6" w:rsidRPr="00B04466">
        <w:rPr>
          <w:iCs/>
        </w:rPr>
        <w:t>__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белый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Лейкозы</w:t>
      </w:r>
      <w:r w:rsidR="00B04466" w:rsidRPr="00B04466">
        <w:rPr>
          <w:iCs/>
        </w:rPr>
        <w:t xml:space="preserve"> </w:t>
      </w:r>
      <w:r w:rsidR="00F064E6" w:rsidRPr="00B04466">
        <w:rPr>
          <w:iCs/>
        </w:rPr>
        <w:t>__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целая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группа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злокачественных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>.</w:t>
      </w:r>
    </w:p>
    <w:p w:rsidR="00B04466" w:rsidRPr="00B04466" w:rsidRDefault="003B1C2D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Лейкоз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системное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характеризующееся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замещением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костномозгового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пролиферацией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дифференцированных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функционально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активных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ранних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предшественников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лейкоцитарного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ряда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Термин</w:t>
      </w:r>
      <w:r w:rsidR="00B04466" w:rsidRPr="00B04466">
        <w:rPr>
          <w:iCs/>
        </w:rPr>
        <w:t xml:space="preserve"> "</w:t>
      </w:r>
      <w:r w:rsidRPr="00B04466">
        <w:rPr>
          <w:iCs/>
        </w:rPr>
        <w:t>лейкоз</w:t>
      </w:r>
      <w:r w:rsidR="00B04466" w:rsidRPr="00B04466">
        <w:rPr>
          <w:iCs/>
        </w:rPr>
        <w:t xml:space="preserve">" </w:t>
      </w:r>
      <w:r w:rsidRPr="00B04466">
        <w:rPr>
          <w:iCs/>
        </w:rPr>
        <w:t>предложил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B04466">
          <w:rPr>
            <w:iCs/>
          </w:rPr>
          <w:t>1921</w:t>
        </w:r>
        <w:r w:rsidR="00B04466" w:rsidRPr="00B04466">
          <w:rPr>
            <w:iCs/>
          </w:rPr>
          <w:t xml:space="preserve"> </w:t>
        </w:r>
        <w:r w:rsidRPr="00B04466">
          <w:rPr>
            <w:iCs/>
          </w:rPr>
          <w:t>г</w:t>
        </w:r>
      </w:smartTag>
      <w:r w:rsidR="00B04466" w:rsidRPr="00B04466">
        <w:rPr>
          <w:iCs/>
        </w:rPr>
        <w:t xml:space="preserve">. </w:t>
      </w:r>
      <w:r w:rsidRPr="00B04466">
        <w:rPr>
          <w:iCs/>
        </w:rPr>
        <w:t>Эллерман</w:t>
      </w:r>
      <w:r w:rsidR="00B04466" w:rsidRPr="00B04466">
        <w:rPr>
          <w:iCs/>
        </w:rPr>
        <w:t>.</w:t>
      </w:r>
    </w:p>
    <w:p w:rsidR="00B04466" w:rsidRDefault="009F3D5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Детские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поражающим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категорий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Данный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мягкой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губчатой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ответственной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воспроизводство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кровяных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. </w:t>
      </w:r>
      <w:r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производит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незрелые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белые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кровяные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неспособные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перерасти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Лейкозные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воспроизводят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себя,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клонируя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нездоровые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Постепенно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занимают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пространство,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вытесняя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здоровые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вовсе</w:t>
      </w:r>
      <w:r w:rsidR="00B04466" w:rsidRPr="00B04466">
        <w:rPr>
          <w:iCs/>
        </w:rPr>
        <w:t>.</w:t>
      </w:r>
    </w:p>
    <w:p w:rsidR="00B04466" w:rsidRDefault="00B04466" w:rsidP="00FE29AA">
      <w:pPr>
        <w:pStyle w:val="1"/>
        <w:jc w:val="both"/>
        <w:rPr>
          <w:lang w:val="ru-RU"/>
        </w:rPr>
      </w:pPr>
      <w:r>
        <w:rPr>
          <w:lang w:val="ru-RU"/>
        </w:rPr>
        <w:br w:type="page"/>
      </w:r>
      <w:bookmarkStart w:id="2" w:name="_Toc342420733"/>
      <w:r w:rsidR="00855F59" w:rsidRPr="00B04466">
        <w:rPr>
          <w:lang w:val="ru-RU"/>
        </w:rPr>
        <w:lastRenderedPageBreak/>
        <w:t>Причины</w:t>
      </w:r>
      <w:r w:rsidRPr="00B04466">
        <w:rPr>
          <w:lang w:val="ru-RU"/>
        </w:rPr>
        <w:t xml:space="preserve"> </w:t>
      </w:r>
      <w:r w:rsidR="00C75B7A" w:rsidRPr="00B04466">
        <w:rPr>
          <w:lang w:val="ru-RU"/>
        </w:rPr>
        <w:t>развития</w:t>
      </w:r>
      <w:r w:rsidRPr="00B04466">
        <w:rPr>
          <w:lang w:val="ru-RU"/>
        </w:rPr>
        <w:t xml:space="preserve"> </w:t>
      </w:r>
      <w:r w:rsidR="00C75B7A" w:rsidRPr="00B04466">
        <w:rPr>
          <w:lang w:val="ru-RU"/>
        </w:rPr>
        <w:t>лейкемии</w:t>
      </w:r>
      <w:r w:rsidRPr="00B04466">
        <w:rPr>
          <w:lang w:val="ru-RU"/>
        </w:rPr>
        <w:t xml:space="preserve"> </w:t>
      </w:r>
      <w:r w:rsidR="00C75B7A" w:rsidRPr="00B04466">
        <w:rPr>
          <w:lang w:val="ru-RU"/>
        </w:rPr>
        <w:t>у</w:t>
      </w:r>
      <w:r w:rsidRPr="00B04466">
        <w:rPr>
          <w:lang w:val="ru-RU"/>
        </w:rPr>
        <w:t xml:space="preserve"> </w:t>
      </w:r>
      <w:r w:rsidR="00C75B7A" w:rsidRPr="00B04466">
        <w:rPr>
          <w:lang w:val="ru-RU"/>
        </w:rPr>
        <w:t>детей</w:t>
      </w:r>
      <w:bookmarkEnd w:id="2"/>
    </w:p>
    <w:p w:rsidR="00B04466" w:rsidRPr="00B04466" w:rsidRDefault="00B04466" w:rsidP="00B04466">
      <w:pPr>
        <w:rPr>
          <w:iCs/>
          <w:lang w:eastAsia="en-US"/>
        </w:rPr>
      </w:pPr>
    </w:p>
    <w:p w:rsidR="00B04466" w:rsidRPr="00B04466" w:rsidRDefault="00FD3FE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настоящего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времени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этиология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окончательно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установлена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Современная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концепция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этиологии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патогенеза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основана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предположении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этиологической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эндо</w:t>
      </w:r>
      <w:r w:rsidR="007C26A9" w:rsidRPr="00B04466">
        <w:rPr>
          <w:iCs/>
        </w:rPr>
        <w:t>генных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экзогенных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факторов</w:t>
      </w:r>
      <w:r w:rsidR="00B04466" w:rsidRPr="00B04466">
        <w:rPr>
          <w:iCs/>
        </w:rPr>
        <w:t xml:space="preserve"> (</w:t>
      </w:r>
      <w:r w:rsidRPr="00B04466">
        <w:rPr>
          <w:iCs/>
        </w:rPr>
        <w:t>онкогенные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вирусы,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неблагоприятные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внешней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ионизирующая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радиация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т.д.), </w:t>
      </w:r>
      <w:r w:rsidRPr="00B04466">
        <w:rPr>
          <w:iCs/>
        </w:rPr>
        <w:t>приводящих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соматических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зародышевых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относящихся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>.</w:t>
      </w:r>
    </w:p>
    <w:p w:rsidR="00B04466" w:rsidRPr="00B04466" w:rsidRDefault="00C75B7A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поводу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мнений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Некоторые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ученые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считают,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причиной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большинстве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электромагнитное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вокруг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себя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бытовая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техника,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частности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компьютеры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Американские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ученые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исследования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тему,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показали,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большинство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тратили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двух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игры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монитором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компьютера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Излучения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влияют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порождая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мутации,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приводящие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нарушению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>.</w:t>
      </w:r>
    </w:p>
    <w:p w:rsidR="00B04466" w:rsidRPr="00B04466" w:rsidRDefault="008568B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Особенно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чувствительны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воздействию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электромагнитного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излучения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школьного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сформировался</w:t>
      </w:r>
      <w:r w:rsidR="00B04466" w:rsidRPr="00B04466">
        <w:rPr>
          <w:iCs/>
        </w:rPr>
        <w:t xml:space="preserve">: </w:t>
      </w:r>
      <w:r w:rsidRPr="00B04466">
        <w:rPr>
          <w:iCs/>
        </w:rPr>
        <w:t>даже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несколько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неделю,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около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компьютера,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опасны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здоровья</w:t>
      </w:r>
      <w:r w:rsidR="00B04466" w:rsidRPr="00B04466">
        <w:rPr>
          <w:iCs/>
        </w:rPr>
        <w:t>.</w:t>
      </w:r>
    </w:p>
    <w:p w:rsidR="00B04466" w:rsidRPr="00B04466" w:rsidRDefault="008568B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Хромосомные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изменения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обнаруживают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приблизительно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60-70</w:t>
      </w:r>
      <w:r w:rsidR="00B04466" w:rsidRPr="00B04466">
        <w:rPr>
          <w:iCs/>
        </w:rPr>
        <w:t xml:space="preserve"> </w:t>
      </w:r>
      <w:r w:rsidRPr="00B04466">
        <w:rPr>
          <w:iCs/>
        </w:rPr>
        <w:t>%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больных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Предполагается,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влиянием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неблагоприятных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внешней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среды</w:t>
      </w:r>
      <w:r w:rsidR="00B04466" w:rsidRPr="00B04466">
        <w:rPr>
          <w:iCs/>
        </w:rPr>
        <w:t xml:space="preserve">: </w:t>
      </w:r>
      <w:r w:rsidRPr="00B04466">
        <w:rPr>
          <w:iCs/>
        </w:rPr>
        <w:t>ионизирующего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излучения,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электромагнитного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веществ,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бензола,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медикаментов,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состав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входят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алкилирующие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соединения</w:t>
      </w:r>
      <w:r w:rsidR="00B04466" w:rsidRPr="00B04466">
        <w:rPr>
          <w:iCs/>
        </w:rPr>
        <w:t>.</w:t>
      </w:r>
    </w:p>
    <w:p w:rsidR="00B04466" w:rsidRPr="00B04466" w:rsidRDefault="00C75B7A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один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спровоцировать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обычные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инфекционные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выводу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пришли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английские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ученые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считают,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стороны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делают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доброе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иммунитета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малыша,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формируя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его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стороны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вирусы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привести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самым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хромосомным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мутациям</w:t>
      </w:r>
      <w:r w:rsidR="00B04466" w:rsidRPr="00B04466">
        <w:rPr>
          <w:iCs/>
        </w:rPr>
        <w:t xml:space="preserve">. </w:t>
      </w:r>
      <w:r w:rsidR="00B112F9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воздействии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инфекции,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часть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нормального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иммунного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ответа,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костном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мозге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происходит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активное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образование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белых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крови</w:t>
      </w:r>
      <w:r w:rsidR="00B04466" w:rsidRPr="00B04466">
        <w:rPr>
          <w:iCs/>
        </w:rPr>
        <w:t xml:space="preserve"> - </w:t>
      </w:r>
      <w:r w:rsidR="00B112F9" w:rsidRPr="00B04466">
        <w:rPr>
          <w:iCs/>
        </w:rPr>
        <w:t>лейкоцитов</w:t>
      </w:r>
      <w:r w:rsidR="00B04466" w:rsidRPr="00B04466">
        <w:rPr>
          <w:iCs/>
        </w:rPr>
        <w:t xml:space="preserve">. </w:t>
      </w:r>
      <w:r w:rsidR="00B112F9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людей,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имеющих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генетическую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предрасположенность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лейкемии,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произойти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сбой,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результате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которого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контроль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над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размножением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этих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теряется,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приводит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патологическим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изменениям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неконтролируемому</w:t>
      </w:r>
      <w:r w:rsidR="00B04466" w:rsidRPr="00B04466">
        <w:rPr>
          <w:iCs/>
        </w:rPr>
        <w:t xml:space="preserve"> </w:t>
      </w:r>
      <w:r w:rsidR="00B112F9" w:rsidRPr="00B04466">
        <w:rPr>
          <w:iCs/>
        </w:rPr>
        <w:t>делению</w:t>
      </w:r>
      <w:r w:rsidR="00B04466" w:rsidRPr="00B04466">
        <w:rPr>
          <w:iCs/>
        </w:rPr>
        <w:t xml:space="preserve">. </w:t>
      </w:r>
      <w:r w:rsidR="000B1B7F" w:rsidRPr="00B04466">
        <w:rPr>
          <w:iCs/>
        </w:rPr>
        <w:t>Какие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же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именно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инфекции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оказать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подобное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влияние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="000B1B7F" w:rsidRPr="00B04466">
        <w:rPr>
          <w:iCs/>
        </w:rPr>
        <w:t>ребенка</w:t>
      </w:r>
      <w:r w:rsidR="00B04466" w:rsidRPr="00B04466">
        <w:rPr>
          <w:iCs/>
        </w:rPr>
        <w:t>?</w:t>
      </w:r>
    </w:p>
    <w:p w:rsidR="00B04466" w:rsidRPr="00B04466" w:rsidRDefault="000B1B7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сожалению,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врачи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точно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ответить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вопрос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Возможно,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ответ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будет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известен,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количество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будет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предупредить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Обязательно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нужно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сказать,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одних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вирусов,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счастью,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мало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Необходимо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наличие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предрасположенности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Интересно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промышленно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государствах</w:t>
      </w:r>
      <w:r w:rsidR="00B04466" w:rsidRPr="00B04466">
        <w:rPr>
          <w:iCs/>
        </w:rPr>
        <w:t>.</w:t>
      </w:r>
    </w:p>
    <w:p w:rsidR="00B04466" w:rsidRDefault="00B04466" w:rsidP="00B04466">
      <w:pPr>
        <w:tabs>
          <w:tab w:val="left" w:pos="726"/>
        </w:tabs>
        <w:rPr>
          <w:iCs/>
        </w:rPr>
      </w:pPr>
    </w:p>
    <w:p w:rsidR="003F3D53" w:rsidRPr="00B04466" w:rsidRDefault="003F3D53" w:rsidP="00B04466">
      <w:pPr>
        <w:pStyle w:val="1"/>
        <w:rPr>
          <w:lang w:val="ru-RU"/>
        </w:rPr>
      </w:pPr>
      <w:bookmarkStart w:id="3" w:name="_Toc342420734"/>
      <w:r w:rsidRPr="00B04466">
        <w:rPr>
          <w:lang w:val="ru-RU"/>
        </w:rPr>
        <w:t>Патогенез</w:t>
      </w:r>
      <w:bookmarkEnd w:id="3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Основным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звеном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неблагоприятные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приводят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изменениям</w:t>
      </w:r>
      <w:r w:rsidR="00B04466" w:rsidRPr="00B04466">
        <w:rPr>
          <w:iCs/>
        </w:rPr>
        <w:t xml:space="preserve"> (</w:t>
      </w:r>
      <w:r w:rsidRPr="00B04466">
        <w:rPr>
          <w:iCs/>
        </w:rPr>
        <w:t>мутациям</w:t>
      </w:r>
      <w:r w:rsidR="00B04466" w:rsidRPr="00B04466">
        <w:rPr>
          <w:iCs/>
        </w:rPr>
        <w:t xml:space="preserve">)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реагируют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неудержимым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ростом,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невозможностью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дифференцировки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изменением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скорости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созревания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Поэтому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составляют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лейкемическую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потомком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клетки-предшественницы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любого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направления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>.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Выделяют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хронические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Форма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длительностью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остротой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проявлений,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строением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. </w:t>
      </w:r>
      <w:r w:rsidR="00264E00"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="00855F59" w:rsidRPr="00B04466">
        <w:rPr>
          <w:iCs/>
        </w:rPr>
        <w:t>острым</w:t>
      </w:r>
      <w:r w:rsidR="00B04466" w:rsidRPr="00B04466">
        <w:rPr>
          <w:iCs/>
        </w:rPr>
        <w:t xml:space="preserve"> </w:t>
      </w:r>
      <w:r w:rsidR="00855F59" w:rsidRPr="00B04466">
        <w:rPr>
          <w:iCs/>
        </w:rPr>
        <w:t>отно</w:t>
      </w:r>
      <w:r w:rsidRPr="00B04466">
        <w:rPr>
          <w:iCs/>
        </w:rPr>
        <w:t>с</w:t>
      </w:r>
      <w:r w:rsidR="00855F59" w:rsidRPr="00B04466">
        <w:rPr>
          <w:iCs/>
        </w:rPr>
        <w:t>ятся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клеточный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субстрат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бластами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незрелыми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клетками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хроническим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лейкозы,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масса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дифференцирована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состоит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зрелых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элементов</w:t>
      </w:r>
      <w:r w:rsidR="00B04466" w:rsidRPr="00B04466">
        <w:rPr>
          <w:iCs/>
        </w:rPr>
        <w:t>.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lastRenderedPageBreak/>
        <w:t>Скорость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роста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зависит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активно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пролиферирующих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генерационного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времени,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числа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ограниченной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продолжительностью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скорости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потери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лейкемическая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популяция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достигает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массы,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происходит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торможение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дифференцировки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резко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падает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продукция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A</w:t>
      </w:r>
      <w:r w:rsidR="00B04466" w:rsidRPr="00B04466">
        <w:rPr>
          <w:iCs/>
        </w:rPr>
        <w:t xml:space="preserve">. </w:t>
      </w:r>
      <w:r w:rsidRPr="00B04466">
        <w:rPr>
          <w:iCs/>
        </w:rPr>
        <w:t>Mauer</w:t>
      </w:r>
      <w:r w:rsidR="00B04466" w:rsidRPr="00B04466">
        <w:rPr>
          <w:iCs/>
        </w:rPr>
        <w:t xml:space="preserve"> (</w:t>
      </w:r>
      <w:r w:rsidRPr="00B04466">
        <w:rPr>
          <w:iCs/>
        </w:rPr>
        <w:t>1973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построив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математическую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модель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пролиферации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лимфобластном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учетом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условий,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вычислил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наработки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патологической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клона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массой</w:t>
      </w:r>
      <w:r w:rsidR="00B04466" w:rsidRPr="00B04466">
        <w:rPr>
          <w:iCs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B04466">
          <w:rPr>
            <w:iCs/>
          </w:rPr>
          <w:t>1</w:t>
        </w:r>
        <w:r w:rsidR="00B04466" w:rsidRPr="00B04466">
          <w:rPr>
            <w:iCs/>
          </w:rPr>
          <w:t xml:space="preserve"> </w:t>
        </w:r>
        <w:r w:rsidRPr="00B04466">
          <w:rPr>
            <w:iCs/>
          </w:rPr>
          <w:t>кг</w:t>
        </w:r>
      </w:smartTag>
      <w:r w:rsidR="00B04466" w:rsidRPr="00B04466">
        <w:rPr>
          <w:iCs/>
        </w:rPr>
        <w:t xml:space="preserve"> (</w:t>
      </w:r>
      <w:r w:rsidRPr="00B04466">
        <w:rPr>
          <w:iCs/>
        </w:rPr>
        <w:t>1012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), </w:t>
      </w:r>
      <w:r w:rsidRPr="00B04466">
        <w:rPr>
          <w:iCs/>
        </w:rPr>
        <w:t>т</w:t>
      </w:r>
      <w:r w:rsidR="00264E00" w:rsidRPr="00B04466">
        <w:rPr>
          <w:iCs/>
        </w:rPr>
        <w:t>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</w:t>
      </w:r>
      <w:r w:rsidR="00264E00" w:rsidRPr="00B04466">
        <w:rPr>
          <w:iCs/>
        </w:rPr>
        <w:t>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манифестации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болезни,</w:t>
      </w:r>
      <w:r w:rsidR="00B04466" w:rsidRPr="00B04466">
        <w:rPr>
          <w:iCs/>
        </w:rPr>
        <w:t xml:space="preserve"> - </w:t>
      </w:r>
      <w:r w:rsidRPr="00B04466">
        <w:rPr>
          <w:iCs/>
        </w:rPr>
        <w:t>3,5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года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хорошо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согласуется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клиническими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данными</w:t>
      </w:r>
      <w:r w:rsidR="00B04466" w:rsidRPr="00B04466">
        <w:rPr>
          <w:iCs/>
        </w:rPr>
        <w:t xml:space="preserve">: </w:t>
      </w:r>
      <w:r w:rsidRPr="00B04466">
        <w:rPr>
          <w:iCs/>
        </w:rPr>
        <w:t>пик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заболеваемости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лимфобластным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приходится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2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5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лет</w:t>
      </w:r>
      <w:r w:rsidR="00B04466" w:rsidRPr="00B04466">
        <w:rPr>
          <w:iCs/>
        </w:rPr>
        <w:t>. "</w:t>
      </w:r>
      <w:r w:rsidRPr="00B04466">
        <w:rPr>
          <w:iCs/>
        </w:rPr>
        <w:t>Взрыв</w:t>
      </w:r>
      <w:r w:rsidR="00B04466" w:rsidRPr="00B04466">
        <w:rPr>
          <w:iCs/>
        </w:rPr>
        <w:t xml:space="preserve">" </w:t>
      </w:r>
      <w:r w:rsidRPr="00B04466">
        <w:rPr>
          <w:iCs/>
        </w:rPr>
        <w:t>заболеваемости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перенесших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атомную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бомбардировку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жителей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Хиросимы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произошел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через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промежуток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времени</w:t>
      </w:r>
      <w:r w:rsidR="00B04466" w:rsidRPr="00B04466">
        <w:rPr>
          <w:iCs/>
        </w:rPr>
        <w:t>.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Бластные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ферментную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специфичность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становятся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морфологически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цитохимически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недифференцируемыми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характеризуются</w:t>
      </w:r>
      <w:r w:rsidR="00B04466" w:rsidRPr="00B04466">
        <w:rPr>
          <w:iCs/>
        </w:rPr>
        <w:t>: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Изменением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ядра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цитоплазмы</w:t>
      </w:r>
      <w:r w:rsidR="00B04466" w:rsidRPr="00B04466">
        <w:rPr>
          <w:iCs/>
        </w:rPr>
        <w:t xml:space="preserve"> (</w:t>
      </w:r>
      <w:r w:rsidRPr="00B04466">
        <w:rPr>
          <w:iCs/>
        </w:rPr>
        <w:t>вместо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крупных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неправильной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формы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увеличением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площади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ядра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цитоплазмы</w:t>
      </w:r>
      <w:r w:rsidR="00B04466" w:rsidRPr="00B04466">
        <w:rPr>
          <w:iCs/>
        </w:rPr>
        <w:t>;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Обладают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способностью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гемопоэза</w:t>
      </w:r>
      <w:r w:rsidR="00B04466" w:rsidRPr="00B04466">
        <w:rPr>
          <w:iCs/>
        </w:rPr>
        <w:t xml:space="preserve"> (</w:t>
      </w:r>
      <w:r w:rsidRPr="00B04466">
        <w:rPr>
          <w:iCs/>
        </w:rPr>
        <w:t>пролифераты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находят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коже,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почках,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головном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оболочках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неравноценны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этапы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прогрессии</w:t>
      </w:r>
      <w:r w:rsidR="00B04466" w:rsidRPr="00B04466">
        <w:rPr>
          <w:iCs/>
        </w:rPr>
        <w:t>;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Имеют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скачкообразный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уход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из-под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цитостатического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воздействия,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лучевого,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гормонального</w:t>
      </w:r>
      <w:r w:rsidR="00B04466" w:rsidRPr="00B04466">
        <w:rPr>
          <w:iCs/>
        </w:rPr>
        <w:t>;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Нарастание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процесса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выхода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бластных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элементов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периферическую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перехода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лейкопении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лейкоцитозу</w:t>
      </w:r>
      <w:r w:rsidR="00B04466" w:rsidRPr="00B04466">
        <w:rPr>
          <w:iCs/>
        </w:rPr>
        <w:t>.</w:t>
      </w:r>
    </w:p>
    <w:p w:rsidR="00B04466" w:rsidRPr="00B04466" w:rsidRDefault="003F3D5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Этапы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опухолевой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прогрессии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этапы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злокачественности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прогрессии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лежит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нестабильность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генетического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аппарата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свойственен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переход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неактивного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состояния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активное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Раскрытие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этапов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процесса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большое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практическое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значение,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ибо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главный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смысл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заключается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поисках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цитостатических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адекватных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каждому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этапу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злокачественности</w:t>
      </w:r>
      <w:r w:rsidR="00B04466" w:rsidRPr="00B04466">
        <w:rPr>
          <w:iCs/>
        </w:rPr>
        <w:t>.</w:t>
      </w:r>
    </w:p>
    <w:p w:rsidR="00B04466" w:rsidRDefault="00B04466" w:rsidP="00B04466">
      <w:pPr>
        <w:tabs>
          <w:tab w:val="left" w:pos="726"/>
        </w:tabs>
        <w:rPr>
          <w:iCs/>
        </w:rPr>
      </w:pPr>
    </w:p>
    <w:p w:rsidR="00176296" w:rsidRPr="00B04466" w:rsidRDefault="00176296" w:rsidP="00B04466">
      <w:pPr>
        <w:pStyle w:val="1"/>
        <w:rPr>
          <w:lang w:val="ru-RU"/>
        </w:rPr>
      </w:pPr>
      <w:bookmarkStart w:id="4" w:name="_Toc342420735"/>
      <w:r w:rsidRPr="00B04466">
        <w:rPr>
          <w:lang w:val="ru-RU"/>
        </w:rPr>
        <w:t>Клиническая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картина</w:t>
      </w:r>
      <w:bookmarkEnd w:id="4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Заболевание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начинается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исподволь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неопределённых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жалоб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костях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суставах,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утомляемость,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снижение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аппетита,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нарушение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сна,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температуры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Реже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внезапное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выраженной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интоксикацией,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геморрагическим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синдромом</w:t>
      </w:r>
      <w:r w:rsidR="00B04466" w:rsidRPr="00B04466">
        <w:rPr>
          <w:iCs/>
        </w:rPr>
        <w:t>.</w:t>
      </w:r>
    </w:p>
    <w:p w:rsidR="00B04466" w:rsidRPr="00B04466" w:rsidRDefault="002B37A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Кожные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покровы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слизистые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оболочки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бледные,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реже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желтушные,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кожа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приобретает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землисто-зеленоватый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оттенок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Возможны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гингивиты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стоматиты</w:t>
      </w:r>
      <w:r w:rsidR="00B04466" w:rsidRPr="00B04466">
        <w:rPr>
          <w:iCs/>
        </w:rPr>
        <w:t xml:space="preserve"> (</w:t>
      </w:r>
      <w:r w:rsidR="00176296"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катаральных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язвенно-некротических</w:t>
      </w:r>
      <w:r w:rsidR="00B04466" w:rsidRPr="00B04466">
        <w:rPr>
          <w:iCs/>
        </w:rPr>
        <w:t xml:space="preserve">), </w:t>
      </w:r>
      <w:r w:rsidR="00176296" w:rsidRPr="00B04466">
        <w:rPr>
          <w:iCs/>
        </w:rPr>
        <w:t>лейкемическая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инфильтрация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кожи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слизистых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оболочек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Нередко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отмечают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видимое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увеличение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лимфатических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узлов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имеют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плотноэластическую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консистенцию,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безболезнен</w:t>
      </w:r>
      <w:r w:rsidR="00176296" w:rsidRPr="00B04466">
        <w:rPr>
          <w:iCs/>
        </w:rPr>
        <w:t>ы,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спаяны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окружающими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тканями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определяют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симптомокомплекс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Микулича</w:t>
      </w:r>
      <w:r w:rsidR="00B04466" w:rsidRPr="00B04466">
        <w:rPr>
          <w:iCs/>
        </w:rPr>
        <w:t xml:space="preserve"> - </w:t>
      </w:r>
      <w:r w:rsidR="00176296" w:rsidRPr="00B04466">
        <w:rPr>
          <w:iCs/>
        </w:rPr>
        <w:t>симметричное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увеличение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слёзных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слюнных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желёз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вследствие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лейкемической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инфильтрации</w:t>
      </w:r>
      <w:r w:rsidR="00B04466" w:rsidRPr="00B04466">
        <w:rPr>
          <w:iCs/>
        </w:rPr>
        <w:t>.</w:t>
      </w: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счёт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одутловатости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лица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внешне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напоминают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эпидемическим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паротитом</w:t>
      </w:r>
      <w:r w:rsidR="00B04466" w:rsidRPr="00B04466">
        <w:rPr>
          <w:iCs/>
        </w:rPr>
        <w:t>.</w:t>
      </w:r>
    </w:p>
    <w:p w:rsidR="00B04466" w:rsidRPr="00B04466" w:rsidRDefault="002B37A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2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Геморрагический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синдром</w:t>
      </w:r>
      <w:r w:rsidR="00B04466" w:rsidRPr="00B04466">
        <w:rPr>
          <w:iCs/>
        </w:rPr>
        <w:t xml:space="preserve"> - </w:t>
      </w:r>
      <w:r w:rsidR="00176296" w:rsidRPr="00B04466">
        <w:rPr>
          <w:iCs/>
        </w:rPr>
        <w:t>один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наиболее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ярких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частых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признаков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выявляют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кровоизлияния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кожу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слизистые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оболочки,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кровотечения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носа,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дёсен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51E86" w:rsidRPr="00B04466">
        <w:rPr>
          <w:iCs/>
        </w:rPr>
        <w:t>желудочно-кишечного</w:t>
      </w:r>
      <w:r w:rsidR="00B04466" w:rsidRPr="00B04466">
        <w:rPr>
          <w:iCs/>
        </w:rPr>
        <w:t xml:space="preserve"> </w:t>
      </w:r>
      <w:r w:rsidR="00151E86" w:rsidRPr="00B04466">
        <w:rPr>
          <w:iCs/>
        </w:rPr>
        <w:t>тракта</w:t>
      </w:r>
      <w:r w:rsidR="00176296" w:rsidRPr="00B04466">
        <w:rPr>
          <w:iCs/>
        </w:rPr>
        <w:t>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гематурию,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кровоизлияния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мозг</w:t>
      </w:r>
      <w:r w:rsidR="00B04466" w:rsidRPr="00B04466">
        <w:rPr>
          <w:iCs/>
        </w:rPr>
        <w:t>.</w:t>
      </w:r>
    </w:p>
    <w:p w:rsidR="00B04466" w:rsidRPr="00B04466" w:rsidRDefault="002B37A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3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Боли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суставах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костях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обусловлены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лейкемической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инфильтрацией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синовиальной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оболочки,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появлением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надкостничных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лейкозных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инфильтратов,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кровоизлияниями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суставную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полость</w:t>
      </w:r>
      <w:r w:rsidR="00B04466" w:rsidRPr="00B04466">
        <w:rPr>
          <w:iCs/>
        </w:rPr>
        <w:t>.</w:t>
      </w:r>
    </w:p>
    <w:p w:rsidR="00B04466" w:rsidRPr="00B04466" w:rsidRDefault="002B37A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4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Частый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симптом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острого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лейкоза</w:t>
      </w:r>
      <w:r w:rsidR="00B04466" w:rsidRPr="00B04466">
        <w:rPr>
          <w:iCs/>
        </w:rPr>
        <w:t xml:space="preserve"> - </w:t>
      </w:r>
      <w:r w:rsidR="00176296" w:rsidRPr="00B04466">
        <w:rPr>
          <w:iCs/>
        </w:rPr>
        <w:t>гепатоспленомегалия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кардиоваскулярные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расстройства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виде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тахикардии,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глухости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тонов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сердца,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lastRenderedPageBreak/>
        <w:t>функциональных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шумов</w:t>
      </w:r>
      <w:r w:rsidR="00B04466" w:rsidRPr="00B04466">
        <w:rPr>
          <w:iCs/>
        </w:rPr>
        <w:t xml:space="preserve">; </w:t>
      </w:r>
      <w:r w:rsidR="00176296" w:rsidRPr="00B04466">
        <w:rPr>
          <w:iCs/>
        </w:rPr>
        <w:t>реже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отмечают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расширение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границ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сердца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Возможно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развитие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пневмонии</w:t>
      </w:r>
      <w:r w:rsidR="00B04466" w:rsidRPr="00B04466">
        <w:rPr>
          <w:iCs/>
        </w:rPr>
        <w:t>.</w:t>
      </w:r>
    </w:p>
    <w:p w:rsidR="00B04466" w:rsidRPr="00B04466" w:rsidRDefault="00151E8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5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Поражение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Центральной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нервной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(</w:t>
      </w:r>
      <w:r w:rsidR="00176296" w:rsidRPr="00B04466">
        <w:rPr>
          <w:iCs/>
        </w:rPr>
        <w:t>нейролейкоз</w:t>
      </w:r>
      <w:r w:rsidR="00B04466" w:rsidRPr="00B04466">
        <w:rPr>
          <w:iCs/>
        </w:rPr>
        <w:t xml:space="preserve">) </w:t>
      </w:r>
      <w:r w:rsidR="00176296"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вследствие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метастазирования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бластных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нервную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систему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Чаще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происходит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начальный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заболевания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связи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тем,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препараты,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применяемые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лейкоза,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проникают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через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гематоэнцефалический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баръер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Наиболее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часто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нейролейкоз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обнаруживают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фоне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нормальных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показателей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кроветворения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Клиническая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картина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нейролейкоза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постепенно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Появляются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головокружение,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головная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боль,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тошнота,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диплопия,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позвоночнике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межреберьях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некоторых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отмечают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резкое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увеличение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массы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тела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короткий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промежуток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времени,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булимию,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жажду,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связано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поражением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диэнцефальной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области</w:t>
      </w:r>
      <w:r w:rsidR="00B04466" w:rsidRPr="00B04466">
        <w:rPr>
          <w:iCs/>
        </w:rPr>
        <w:t xml:space="preserve">. </w:t>
      </w:r>
      <w:r w:rsidR="00176296"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нейролейкоз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выявляют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случайно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клиническом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обследовании</w:t>
      </w:r>
      <w:r w:rsidR="00B04466" w:rsidRPr="00B04466">
        <w:rPr>
          <w:iCs/>
        </w:rPr>
        <w:t xml:space="preserve"> </w:t>
      </w:r>
      <w:r w:rsidR="00176296" w:rsidRPr="00B04466">
        <w:rPr>
          <w:iCs/>
        </w:rPr>
        <w:t>больных</w:t>
      </w:r>
      <w:r w:rsidR="00B04466" w:rsidRPr="00B04466">
        <w:rPr>
          <w:iCs/>
        </w:rPr>
        <w:t>.</w:t>
      </w: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течении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выделяют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стадии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лечебной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тактики</w:t>
      </w:r>
      <w:r w:rsidR="00B04466" w:rsidRPr="00B04466">
        <w:rPr>
          <w:iCs/>
        </w:rPr>
        <w:t>).</w:t>
      </w: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I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стадия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дебют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проявлений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проводимой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терапии</w:t>
      </w:r>
      <w:r w:rsidR="00B04466" w:rsidRPr="00B04466">
        <w:rPr>
          <w:iCs/>
        </w:rPr>
        <w:t>.</w:t>
      </w: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II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стадия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ремиссия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Различают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неполную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клинико-гематологической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длительность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="00676D0D" w:rsidRPr="00B04466">
        <w:rPr>
          <w:iCs/>
        </w:rPr>
        <w:t>одного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</w:t>
      </w:r>
      <w:r w:rsidR="00676D0D" w:rsidRPr="00B04466">
        <w:rPr>
          <w:iCs/>
        </w:rPr>
        <w:t>яца</w:t>
      </w:r>
      <w:r w:rsidR="00B04466" w:rsidRPr="00B04466">
        <w:rPr>
          <w:iCs/>
        </w:rPr>
        <w:t xml:space="preserve">) </w:t>
      </w:r>
      <w:r w:rsidRPr="00B04466">
        <w:rPr>
          <w:iCs/>
        </w:rPr>
        <w:t>клинических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проявлений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миелограмме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5%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бластных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30%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лимфоцитов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Неполная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клинико-гематологическая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сопровождается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нормализацией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клинических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показателей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гемограммы,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пунктате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красного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сохраняется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20%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бластных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>.</w:t>
      </w:r>
    </w:p>
    <w:p w:rsidR="00B04466" w:rsidRPr="00B04466" w:rsidRDefault="0017629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III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стадия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рецидив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Чаще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начинается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экстрамедуллярных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очагов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инфильтрации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яичках,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нервной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лёгких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фоне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показателей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гемопоэза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гематологическом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рецидиве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многие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предъявляют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никаких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жалоб</w:t>
      </w:r>
      <w:r w:rsidR="00B04466" w:rsidRPr="00B04466">
        <w:rPr>
          <w:iCs/>
        </w:rPr>
        <w:t xml:space="preserve">.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рецидив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диагностируют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только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основании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исследования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красного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выраженная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симптоматика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рецидива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связана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непрерывным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комплексным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лечением,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сдерживающим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>.</w:t>
      </w:r>
    </w:p>
    <w:p w:rsidR="00B04466" w:rsidRDefault="00B04466" w:rsidP="00B04466">
      <w:pPr>
        <w:tabs>
          <w:tab w:val="left" w:pos="726"/>
        </w:tabs>
        <w:rPr>
          <w:iCs/>
        </w:rPr>
      </w:pPr>
    </w:p>
    <w:p w:rsidR="004060D7" w:rsidRPr="00B04466" w:rsidRDefault="00205468" w:rsidP="00B04466">
      <w:pPr>
        <w:pStyle w:val="1"/>
        <w:rPr>
          <w:lang w:val="ru-RU"/>
        </w:rPr>
      </w:pPr>
      <w:bookmarkStart w:id="5" w:name="_Toc342420736"/>
      <w:r w:rsidRPr="00B04466">
        <w:rPr>
          <w:lang w:val="ru-RU"/>
        </w:rPr>
        <w:t>Диагностика</w:t>
      </w:r>
      <w:bookmarkEnd w:id="5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205468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Спасение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ранняя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диагностика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Распознать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первым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симптомам,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родители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обращают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внимание</w:t>
      </w:r>
      <w:r w:rsidR="00B04466" w:rsidRPr="00B04466">
        <w:rPr>
          <w:iCs/>
        </w:rPr>
        <w:t xml:space="preserve">. </w:t>
      </w:r>
      <w:r w:rsidR="00446B25" w:rsidRPr="00B04466">
        <w:rPr>
          <w:iCs/>
        </w:rPr>
        <w:t>Родители,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внимательно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наблюдающие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здоровьем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ребенка,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возможно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подметит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некоторые</w:t>
      </w:r>
      <w:r w:rsidR="00B04466" w:rsidRPr="00B04466">
        <w:rPr>
          <w:iCs/>
        </w:rPr>
        <w:t xml:space="preserve"> "</w:t>
      </w:r>
      <w:r w:rsidR="00446B25" w:rsidRPr="00B04466">
        <w:rPr>
          <w:iCs/>
        </w:rPr>
        <w:t>сбои</w:t>
      </w:r>
      <w:r w:rsidR="00B04466" w:rsidRPr="00B04466">
        <w:rPr>
          <w:iCs/>
        </w:rPr>
        <w:t xml:space="preserve">" </w:t>
      </w:r>
      <w:r w:rsidR="00676D0D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организме</w:t>
      </w:r>
      <w:r w:rsidR="00B04466" w:rsidRPr="00B04466">
        <w:rPr>
          <w:iCs/>
        </w:rPr>
        <w:t xml:space="preserve">: </w:t>
      </w:r>
      <w:r w:rsidR="00446B25" w:rsidRPr="00B04466">
        <w:rPr>
          <w:iCs/>
        </w:rPr>
        <w:t>повышенную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усталость,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сонливость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бессонницу,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начинающуюся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депрессию,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но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676D0D" w:rsidRPr="00B04466">
        <w:rPr>
          <w:iCs/>
        </w:rPr>
        <w:t>они,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скорее</w:t>
      </w:r>
      <w:r w:rsidR="00B04466" w:rsidRPr="00B04466">
        <w:rPr>
          <w:iCs/>
        </w:rPr>
        <w:t xml:space="preserve"> </w:t>
      </w:r>
      <w:r w:rsidR="00676D0D" w:rsidRPr="00B04466">
        <w:rPr>
          <w:iCs/>
        </w:rPr>
        <w:t>всего,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отнесут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эти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неблагоприятные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изменения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страшному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заболеванию</w:t>
      </w:r>
      <w:r w:rsidR="00B04466" w:rsidRPr="00B04466">
        <w:rPr>
          <w:iCs/>
        </w:rPr>
        <w:t xml:space="preserve"> </w:t>
      </w:r>
      <w:r w:rsidR="00446B25" w:rsidRPr="00B04466">
        <w:rPr>
          <w:iCs/>
        </w:rPr>
        <w:t>крови</w:t>
      </w:r>
      <w:r w:rsidR="00B04466" w:rsidRPr="00B04466">
        <w:rPr>
          <w:iCs/>
        </w:rPr>
        <w:t>.</w:t>
      </w:r>
    </w:p>
    <w:p w:rsidR="00B04466" w:rsidRPr="00B04466" w:rsidRDefault="008E1B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Большинство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симптомов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специфичными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Некоторые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симптомов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вызваны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проблемами,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например,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инфекцией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причине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установление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точного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диагноза,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чего,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прежде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нужно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исследовать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периферическую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кровь</w:t>
      </w:r>
      <w:r w:rsidR="00B04466" w:rsidRPr="00B04466">
        <w:rPr>
          <w:iCs/>
        </w:rPr>
        <w:t xml:space="preserve"> (</w:t>
      </w:r>
      <w:r w:rsidRPr="00B04466">
        <w:rPr>
          <w:iCs/>
        </w:rPr>
        <w:t>взять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пальца</w:t>
      </w:r>
      <w:r w:rsidR="00B04466" w:rsidRPr="00B04466">
        <w:rPr>
          <w:iCs/>
        </w:rPr>
        <w:t xml:space="preserve">).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обнаружении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нарушений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направляется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дальнейшего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обследования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специализированное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отделение</w:t>
      </w:r>
      <w:r w:rsidR="00B04466" w:rsidRPr="00B04466">
        <w:rPr>
          <w:iCs/>
        </w:rPr>
        <w:t>.</w:t>
      </w:r>
    </w:p>
    <w:p w:rsidR="00B04466" w:rsidRPr="00B04466" w:rsidRDefault="00151E8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Исследование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мазков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крови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микроскопом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позволяет</w:t>
      </w:r>
      <w:r w:rsidR="00B04466" w:rsidRPr="00B04466">
        <w:rPr>
          <w:iCs/>
        </w:rPr>
        <w:t xml:space="preserve"> </w:t>
      </w:r>
      <w:r w:rsidR="00763E41" w:rsidRPr="00B04466">
        <w:rPr>
          <w:iCs/>
        </w:rPr>
        <w:t>заподозрить</w:t>
      </w:r>
      <w:r w:rsidR="00B04466" w:rsidRPr="00B04466">
        <w:rPr>
          <w:iCs/>
        </w:rPr>
        <w:t xml:space="preserve"> </w:t>
      </w:r>
      <w:r w:rsidR="00763E41" w:rsidRPr="00B04466">
        <w:rPr>
          <w:iCs/>
        </w:rPr>
        <w:t>лейкоз</w:t>
      </w:r>
      <w:r w:rsidR="00B04466" w:rsidRPr="00B04466">
        <w:rPr>
          <w:iCs/>
        </w:rPr>
        <w:t>.</w:t>
      </w:r>
    </w:p>
    <w:p w:rsidR="00B04466" w:rsidRPr="00B04466" w:rsidRDefault="00151E86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2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Исследование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пунктата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</w:t>
      </w:r>
      <w:r w:rsidR="003F64DA" w:rsidRPr="00B04466">
        <w:rPr>
          <w:iCs/>
        </w:rPr>
        <w:t>зга</w:t>
      </w:r>
      <w:r w:rsidR="00B04466" w:rsidRPr="00B04466">
        <w:rPr>
          <w:iCs/>
        </w:rPr>
        <w:t xml:space="preserve"> </w:t>
      </w:r>
      <w:r w:rsidR="003F64DA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3F64DA" w:rsidRPr="00B04466">
        <w:rPr>
          <w:iCs/>
        </w:rPr>
        <w:t>биопсия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биопсии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получают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маленький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кусочек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мозга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Эта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процедура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выполняется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первичной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диагностике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последующем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дл</w:t>
      </w:r>
      <w:r w:rsidR="00763E41" w:rsidRPr="00B04466">
        <w:rPr>
          <w:iCs/>
        </w:rPr>
        <w:t>я</w:t>
      </w:r>
      <w:r w:rsidR="00B04466" w:rsidRPr="00B04466">
        <w:rPr>
          <w:iCs/>
        </w:rPr>
        <w:t xml:space="preserve"> </w:t>
      </w:r>
      <w:r w:rsidR="00763E41" w:rsidRPr="00B04466">
        <w:rPr>
          <w:iCs/>
        </w:rPr>
        <w:t>оценки</w:t>
      </w:r>
      <w:r w:rsidR="00B04466" w:rsidRPr="00B04466">
        <w:rPr>
          <w:iCs/>
        </w:rPr>
        <w:t xml:space="preserve"> </w:t>
      </w:r>
      <w:r w:rsidR="00763E41" w:rsidRPr="00B04466">
        <w:rPr>
          <w:iCs/>
        </w:rPr>
        <w:t>эффективности</w:t>
      </w:r>
      <w:r w:rsidR="00B04466" w:rsidRPr="00B04466">
        <w:rPr>
          <w:iCs/>
        </w:rPr>
        <w:t xml:space="preserve"> </w:t>
      </w:r>
      <w:r w:rsidR="00763E41" w:rsidRPr="00B04466">
        <w:rPr>
          <w:iCs/>
        </w:rPr>
        <w:t>лечения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3</w:t>
      </w:r>
      <w:r w:rsidR="00B04466" w:rsidRPr="00B04466">
        <w:rPr>
          <w:iCs/>
        </w:rPr>
        <w:t xml:space="preserve">. </w:t>
      </w:r>
      <w:r w:rsidR="003F64DA" w:rsidRPr="00B04466">
        <w:rPr>
          <w:iCs/>
        </w:rPr>
        <w:t>Биохимический</w:t>
      </w:r>
      <w:r w:rsidR="00B04466" w:rsidRPr="00B04466">
        <w:rPr>
          <w:iCs/>
        </w:rPr>
        <w:t xml:space="preserve"> </w:t>
      </w:r>
      <w:r w:rsidR="003F64DA" w:rsidRPr="00B04466">
        <w:rPr>
          <w:iCs/>
        </w:rPr>
        <w:t>анализ</w:t>
      </w:r>
      <w:r w:rsidR="00B04466" w:rsidRPr="00B04466">
        <w:rPr>
          <w:iCs/>
        </w:rPr>
        <w:t xml:space="preserve"> </w:t>
      </w:r>
      <w:r w:rsidR="003F64DA"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Исследование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крови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дает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возможность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диагностировать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инфекцию,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которая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возникнуть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из-за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ослабленной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системы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4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Спинно</w:t>
      </w:r>
      <w:r w:rsidR="008E1B63" w:rsidRPr="00B04466">
        <w:rPr>
          <w:iCs/>
        </w:rPr>
        <w:t>мозговая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пункция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Эта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процедура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выполняется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целью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диагностики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поражения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головного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спинного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мозга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lastRenderedPageBreak/>
        <w:t>5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Биопсия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лимфатического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узла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6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Цитохимия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специальном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окрашивании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опухолевых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уточняется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тип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лейкоза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7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Иммуноцитохимия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анализируется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изменение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окраски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лейкозных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клеток,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которой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устанавливается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тип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лейкоза</w:t>
      </w:r>
      <w:r w:rsidR="00B04466" w:rsidRPr="00B04466">
        <w:rPr>
          <w:iCs/>
        </w:rPr>
        <w:t>.</w:t>
      </w:r>
    </w:p>
    <w:p w:rsidR="00125B3E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8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Цитогенетика</w:t>
      </w:r>
    </w:p>
    <w:p w:rsidR="00B04466" w:rsidRPr="00B04466" w:rsidRDefault="008E1B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человека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содержат</w:t>
      </w:r>
      <w:r w:rsidR="00B04466" w:rsidRPr="00B04466">
        <w:rPr>
          <w:iCs/>
        </w:rPr>
        <w:t xml:space="preserve"> </w:t>
      </w:r>
      <w:r w:rsidRPr="00B04466">
        <w:rPr>
          <w:iCs/>
        </w:rPr>
        <w:t>46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типах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отойти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изменение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транслокация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обычно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обнаружить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микроскопом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Выявление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транслокаций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помогает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уточнить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типы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лимфобластного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миелоидного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важно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прогноза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некоторых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типах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нарушение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количества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Например,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лимфобластном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50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чувствительны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46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хромосомами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чувствительны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лечению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9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Молекулярно-генетические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исследования</w:t>
      </w:r>
      <w:r w:rsidR="00B04466" w:rsidRPr="00B04466">
        <w:rPr>
          <w:iCs/>
        </w:rPr>
        <w:t>.</w:t>
      </w:r>
    </w:p>
    <w:p w:rsidR="00B04466" w:rsidRPr="00B04466" w:rsidRDefault="008E1B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Некоторые,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называемые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рецепторами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антигенов,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поверхности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лимфоцитов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рецепторы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ответа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Различные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лимфоциты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рецепторы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антигенов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помогает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бороться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инфекций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10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Ультразвуковое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исследование</w:t>
      </w:r>
      <w:r w:rsidR="00B04466" w:rsidRPr="00B04466">
        <w:rPr>
          <w:iCs/>
        </w:rPr>
        <w:t xml:space="preserve"> (</w:t>
      </w:r>
      <w:r w:rsidR="008E1B63" w:rsidRPr="00B04466">
        <w:rPr>
          <w:iCs/>
        </w:rPr>
        <w:t>УЗИ</w:t>
      </w:r>
      <w:r w:rsidR="00B04466" w:rsidRPr="00B04466">
        <w:rPr>
          <w:iCs/>
        </w:rPr>
        <w:t xml:space="preserve">).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методе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используются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звуковые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волны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отражение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получения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изображения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внутренних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органов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опухолевых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образований</w:t>
      </w:r>
      <w:r w:rsidR="00B04466" w:rsidRPr="00B04466">
        <w:rPr>
          <w:iCs/>
        </w:rPr>
        <w:t>.</w:t>
      </w:r>
    </w:p>
    <w:p w:rsidR="00B04466" w:rsidRPr="00B04466" w:rsidRDefault="00125B3E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11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Компьютерная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томография</w:t>
      </w:r>
      <w:r w:rsidR="00B04466" w:rsidRPr="00B04466">
        <w:rPr>
          <w:iCs/>
        </w:rPr>
        <w:t xml:space="preserve"> (</w:t>
      </w:r>
      <w:r w:rsidR="008E1B63" w:rsidRPr="00B04466">
        <w:rPr>
          <w:iCs/>
        </w:rPr>
        <w:t>КТ</w:t>
      </w:r>
      <w:r w:rsidR="00B04466" w:rsidRPr="00B04466">
        <w:rPr>
          <w:iCs/>
        </w:rPr>
        <w:t xml:space="preserve">) </w:t>
      </w:r>
      <w:r w:rsidR="008E1B63" w:rsidRPr="00B04466">
        <w:rPr>
          <w:iCs/>
        </w:rPr>
        <w:t>позволяет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получать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множественные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рентгеновские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поперечные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срезы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тела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выявить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поражение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органов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лейкозном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процессе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Применение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lastRenderedPageBreak/>
        <w:t>радиоконтрастного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вещества,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вводимого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внутривенно,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дает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возможность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лучше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оценить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структуру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органов</w:t>
      </w:r>
      <w:r w:rsidR="00B04466" w:rsidRPr="00B04466">
        <w:rPr>
          <w:iCs/>
        </w:rPr>
        <w:t>.</w:t>
      </w:r>
    </w:p>
    <w:p w:rsidR="00B04466" w:rsidRPr="00B04466" w:rsidRDefault="002A2E2B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12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Магнитно-резонансная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томография</w:t>
      </w:r>
      <w:r w:rsidR="00B04466" w:rsidRPr="00B04466">
        <w:rPr>
          <w:iCs/>
        </w:rPr>
        <w:t xml:space="preserve"> (</w:t>
      </w:r>
      <w:r w:rsidR="008E1B63" w:rsidRPr="00B04466">
        <w:rPr>
          <w:iCs/>
        </w:rPr>
        <w:t>МРТ</w:t>
      </w:r>
      <w:r w:rsidR="00B04466" w:rsidRPr="00B04466">
        <w:rPr>
          <w:iCs/>
        </w:rPr>
        <w:t xml:space="preserve">).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данном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методе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применяются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радиоволны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сильные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магниты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Получаемые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изображения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продольных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срезов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тела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усилить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счет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введения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контрастного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вещества,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обычной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КТ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Метод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особенно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полезен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головного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спинного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мозга</w:t>
      </w:r>
      <w:r w:rsidR="00B04466" w:rsidRPr="00B04466">
        <w:rPr>
          <w:iCs/>
        </w:rPr>
        <w:t>.</w:t>
      </w:r>
    </w:p>
    <w:p w:rsidR="00B04466" w:rsidRPr="00B04466" w:rsidRDefault="002A2E2B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13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Сканирование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костей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Во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слаборадиоактивное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вещество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вводится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внутривенно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накапливается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опухолевой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ткани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области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воспаления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Метод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применяется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наличии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болей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костях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дифференцирования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инфекционного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процесса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костях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опухолей,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поражающих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кости</w:t>
      </w:r>
      <w:r w:rsidR="00B04466" w:rsidRPr="00B04466">
        <w:rPr>
          <w:iCs/>
        </w:rPr>
        <w:t xml:space="preserve">. </w:t>
      </w:r>
      <w:r w:rsidR="008E1B63"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же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диагноз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уже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установлен,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то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необходимости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данном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исследовании</w:t>
      </w:r>
      <w:r w:rsidR="00B04466" w:rsidRPr="00B04466">
        <w:rPr>
          <w:iCs/>
        </w:rPr>
        <w:t xml:space="preserve"> </w:t>
      </w:r>
      <w:r w:rsidR="008E1B63" w:rsidRPr="00B04466">
        <w:rPr>
          <w:iCs/>
        </w:rPr>
        <w:t>нет</w:t>
      </w:r>
      <w:r w:rsidR="00B04466" w:rsidRPr="00B04466">
        <w:rPr>
          <w:iCs/>
        </w:rPr>
        <w:t>.</w:t>
      </w:r>
    </w:p>
    <w:p w:rsidR="00B04466" w:rsidRPr="00B04466" w:rsidRDefault="00D730ED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предотвратить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ребенка</w:t>
      </w:r>
      <w:r w:rsidR="00B04466" w:rsidRPr="00B04466">
        <w:rPr>
          <w:iCs/>
        </w:rPr>
        <w:t>?</w:t>
      </w:r>
    </w:p>
    <w:p w:rsidR="00B04466" w:rsidRPr="00B04466" w:rsidRDefault="00C048D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Многие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взрослых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предотвратить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результате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изменений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снижающих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>.</w:t>
      </w:r>
    </w:p>
    <w:p w:rsidR="00B04466" w:rsidRPr="00B04466" w:rsidRDefault="00C048D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Однако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настоящее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известных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способов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профилактики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большинства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большинства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взрослых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известных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потому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рекомендаций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профи</w:t>
      </w:r>
      <w:r w:rsidR="00D730ED" w:rsidRPr="00B04466">
        <w:rPr>
          <w:iCs/>
        </w:rPr>
        <w:t>лактике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возникновения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лейкозом</w:t>
      </w:r>
      <w:r w:rsidR="00B04466" w:rsidRPr="00B04466">
        <w:rPr>
          <w:iCs/>
        </w:rPr>
        <w:t>.</w:t>
      </w:r>
    </w:p>
    <w:p w:rsidR="00B04466" w:rsidRPr="00B04466" w:rsidRDefault="00C048D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Дети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известным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например,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синдроме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Ли-Фраумени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синдроме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Дауна,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должны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находиться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тщательным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периодическим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наблюдением</w:t>
      </w:r>
      <w:r w:rsidR="00B04466" w:rsidRPr="00B04466">
        <w:rPr>
          <w:iCs/>
        </w:rPr>
        <w:t>.</w:t>
      </w:r>
    </w:p>
    <w:p w:rsidR="00B04466" w:rsidRPr="00B04466" w:rsidRDefault="00C048D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Частота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синдромами,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хотя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выше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сравнению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общей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популяции,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менее,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остается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очень</w:t>
      </w:r>
      <w:r w:rsidR="00B04466" w:rsidRPr="00B04466">
        <w:rPr>
          <w:iCs/>
        </w:rPr>
        <w:t xml:space="preserve"> </w:t>
      </w:r>
      <w:r w:rsidR="00D730ED" w:rsidRPr="00B04466">
        <w:rPr>
          <w:iCs/>
        </w:rPr>
        <w:t>низкой</w:t>
      </w:r>
      <w:r w:rsidR="00B04466" w:rsidRPr="00B04466">
        <w:rPr>
          <w:iCs/>
        </w:rPr>
        <w:t>.</w:t>
      </w:r>
    </w:p>
    <w:p w:rsidR="00B04466" w:rsidRPr="00B04466" w:rsidRDefault="00C048D2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Применение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лучевой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людей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опухолевыми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использование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иммуносупрессирующих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целью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предотвращения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отторжения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пересаженных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</w:t>
      </w:r>
      <w:r w:rsidR="00B04466" w:rsidRPr="00B04466">
        <w:rPr>
          <w:iCs/>
        </w:rPr>
        <w:t>.</w:t>
      </w:r>
    </w:p>
    <w:p w:rsidR="00B04466" w:rsidRPr="00B04466" w:rsidRDefault="00D730ED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выявить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ранних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стадиях</w:t>
      </w:r>
      <w:r w:rsidR="00B04466" w:rsidRPr="00B04466">
        <w:rPr>
          <w:iCs/>
        </w:rPr>
        <w:t>?</w:t>
      </w:r>
    </w:p>
    <w:p w:rsidR="00B04466" w:rsidRPr="00B04466" w:rsidRDefault="00D730ED" w:rsidP="00B04466">
      <w:pPr>
        <w:tabs>
          <w:tab w:val="left" w:pos="726"/>
        </w:tabs>
        <w:rPr>
          <w:iCs/>
        </w:rPr>
      </w:pPr>
      <w:r w:rsidRPr="00B04466">
        <w:rPr>
          <w:iCs/>
        </w:rPr>
        <w:lastRenderedPageBreak/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настоящее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специальных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раннего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выявления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Наилучшей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стратегией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ранней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диагностики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внимание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появившимся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признакам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симптомам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>.</w:t>
      </w:r>
    </w:p>
    <w:p w:rsidR="00B04466" w:rsidRPr="00B04466" w:rsidRDefault="00D730ED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Требуется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тщательное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детьми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известными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генетическими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отклонениями,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повысить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возникновения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получавшими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лучевую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поводу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перенесшими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получавшими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иммуносупрессирующие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препараты</w:t>
      </w:r>
      <w:r w:rsidR="00B04466" w:rsidRPr="00B04466">
        <w:rPr>
          <w:iCs/>
        </w:rPr>
        <w:t>.</w:t>
      </w:r>
    </w:p>
    <w:p w:rsidR="00B04466" w:rsidRPr="00B04466" w:rsidRDefault="00B207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Цель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вызвать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длительную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поддерживать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Существуют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>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Лечение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состоит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следующих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этапов</w:t>
      </w:r>
      <w:r w:rsidR="00B04466" w:rsidRPr="00B04466">
        <w:rPr>
          <w:iCs/>
        </w:rPr>
        <w:t>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1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Индук</w:t>
      </w:r>
      <w:r w:rsidR="00A00619" w:rsidRPr="00B04466">
        <w:rPr>
          <w:iCs/>
        </w:rPr>
        <w:t>ция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полной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ремиссии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помощью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4-</w:t>
      </w:r>
      <w:r w:rsidRPr="00B04466">
        <w:rPr>
          <w:iCs/>
        </w:rPr>
        <w:t>6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курсов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полихимиотерапии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программам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ранним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профилактики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специфического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поражения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ЦНС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нейролейкоз</w:t>
      </w:r>
      <w:r w:rsidR="00B04466" w:rsidRPr="00B04466">
        <w:rPr>
          <w:iCs/>
        </w:rPr>
        <w:t xml:space="preserve">)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помощью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интратекального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введения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метотрексата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метотрексата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комбинации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цитозаром</w:t>
      </w:r>
      <w:r w:rsidR="00B04466" w:rsidRPr="00B04466">
        <w:rPr>
          <w:iCs/>
        </w:rPr>
        <w:t xml:space="preserve"> (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группы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>).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2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Консолидация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закрепление</w:t>
      </w:r>
      <w:r w:rsidR="00B04466" w:rsidRPr="00B04466">
        <w:rPr>
          <w:iCs/>
        </w:rPr>
        <w:t xml:space="preserve">). </w:t>
      </w:r>
      <w:r w:rsidRPr="00B04466">
        <w:rPr>
          <w:iCs/>
        </w:rPr>
        <w:t>Наступление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ремиссии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обязательно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подтверждаться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контрольным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исследованием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уменьшения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числа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оставшейся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популяции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закрепляющий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курс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полихимиотерапии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дополнительно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эндолюмбально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вводят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цитостатические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препараты</w:t>
      </w:r>
      <w:r w:rsidR="00B04466" w:rsidRPr="00B04466">
        <w:rPr>
          <w:iCs/>
        </w:rPr>
        <w:t>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3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Поддерживающее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</w:t>
      </w:r>
      <w:r w:rsidR="00A00619" w:rsidRPr="00B04466">
        <w:rPr>
          <w:iCs/>
        </w:rPr>
        <w:t>ие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последовательным</w:t>
      </w:r>
      <w:r w:rsidR="00B04466" w:rsidRPr="00B04466">
        <w:rPr>
          <w:iCs/>
        </w:rPr>
        <w:t xml:space="preserve"> (</w:t>
      </w:r>
      <w:r w:rsidR="00A00619" w:rsidRPr="00B04466">
        <w:rPr>
          <w:iCs/>
        </w:rPr>
        <w:t>каждые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1,5-</w:t>
      </w:r>
      <w:r w:rsidRPr="00B04466">
        <w:rPr>
          <w:iCs/>
        </w:rPr>
        <w:t>2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</w:t>
      </w:r>
      <w:r w:rsidR="00A00619" w:rsidRPr="00B04466">
        <w:rPr>
          <w:iCs/>
        </w:rPr>
        <w:t>яца</w:t>
      </w:r>
      <w:r w:rsidR="00B04466" w:rsidRPr="00B04466">
        <w:rPr>
          <w:iCs/>
        </w:rPr>
        <w:t xml:space="preserve">) </w:t>
      </w:r>
      <w:r w:rsidRPr="00B04466">
        <w:rPr>
          <w:iCs/>
        </w:rPr>
        <w:t>чередованием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6-меркаптопурина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метотрексата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A00619" w:rsidRPr="00B04466">
        <w:rPr>
          <w:iCs/>
        </w:rPr>
        <w:t>менением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циклофосфана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1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раз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7-</w:t>
      </w:r>
      <w:r w:rsidRPr="00B04466">
        <w:rPr>
          <w:iCs/>
        </w:rPr>
        <w:t>10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дней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Больным,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относящимся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группе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начальном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поддерживающего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дистанционная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гамма-терапия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области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головного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>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4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Реиндукция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ремиссии</w:t>
      </w:r>
      <w:r w:rsidR="00B04466" w:rsidRPr="00B04466">
        <w:rPr>
          <w:iCs/>
        </w:rPr>
        <w:t xml:space="preserve">: </w:t>
      </w:r>
      <w:r w:rsidR="00A00619" w:rsidRPr="00B04466">
        <w:rPr>
          <w:iCs/>
        </w:rPr>
        <w:t>проведение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1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раз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2-</w:t>
      </w:r>
      <w:r w:rsidRPr="00B04466">
        <w:rPr>
          <w:iCs/>
        </w:rPr>
        <w:t>2,5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курса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полихимиотерапии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</w:t>
      </w:r>
      <w:r w:rsidR="00A00619" w:rsidRPr="00B04466">
        <w:rPr>
          <w:iCs/>
        </w:rPr>
        <w:t>од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индукции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ремиссии</w:t>
      </w:r>
      <w:r w:rsidR="00B04466" w:rsidRPr="00B04466">
        <w:rPr>
          <w:iCs/>
        </w:rPr>
        <w:t xml:space="preserve">) </w:t>
      </w:r>
      <w:r w:rsidR="00A00619"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5-</w:t>
      </w:r>
      <w:r w:rsidRPr="00B04466">
        <w:rPr>
          <w:iCs/>
        </w:rPr>
        <w:t>7-дневного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курса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аспараги-назы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Возможно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</w:t>
      </w:r>
      <w:r w:rsidR="00A00619" w:rsidRPr="00B04466">
        <w:rPr>
          <w:iCs/>
        </w:rPr>
        <w:t>редование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такого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курсового</w:t>
      </w:r>
      <w:r w:rsidR="00B04466" w:rsidRPr="00B04466">
        <w:rPr>
          <w:iCs/>
        </w:rPr>
        <w:t xml:space="preserve"> </w:t>
      </w:r>
      <w:r w:rsidR="00A00619" w:rsidRPr="00B04466">
        <w:rPr>
          <w:iCs/>
        </w:rPr>
        <w:t>реин</w:t>
      </w:r>
      <w:r w:rsidRPr="00B04466">
        <w:rPr>
          <w:iCs/>
        </w:rPr>
        <w:t>дукционного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осуществляется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весь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комплекс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гематологического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обследования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продолжением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химиопрофилактики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нейролейкоза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нелимфобластных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положительный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оказывает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комбинация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цитозара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рубомицином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программам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7+5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5+3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Эффективность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улучшается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использовании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иммунокорригирующей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период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поддерживающего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реиндукционного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>.</w:t>
      </w:r>
    </w:p>
    <w:p w:rsidR="00B04466" w:rsidRPr="00B04466" w:rsidRDefault="006E409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Особенность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заключается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длительное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Поэтому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интенсивный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курс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8-9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месяцев,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затем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следует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головного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2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принимает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поддерживающую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дома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Именно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позволяет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успешно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преодолевать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болезнь</w:t>
      </w:r>
      <w:r w:rsidR="00B04466" w:rsidRPr="00B04466">
        <w:rPr>
          <w:iCs/>
        </w:rPr>
        <w:t>.</w:t>
      </w:r>
    </w:p>
    <w:p w:rsidR="00B04466" w:rsidRPr="00B04466" w:rsidRDefault="00B207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Почти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лекарства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уничтожают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делящиеся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сожалению,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убивают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полезные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например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эритроциты</w:t>
      </w:r>
      <w:r w:rsidR="00B04466" w:rsidRPr="00B04466">
        <w:rPr>
          <w:iCs/>
        </w:rPr>
        <w:t>.</w:t>
      </w:r>
    </w:p>
    <w:p w:rsidR="00B04466" w:rsidRPr="00B04466" w:rsidRDefault="00B20763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Лекарства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лейкемии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ряд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побочных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эффектов</w:t>
      </w:r>
      <w:r w:rsidR="00B04466" w:rsidRPr="00B04466">
        <w:rPr>
          <w:iCs/>
        </w:rPr>
        <w:t xml:space="preserve">. </w:t>
      </w:r>
      <w:r w:rsidR="00130241"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="00130241"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="00130241" w:rsidRPr="00B04466">
        <w:rPr>
          <w:iCs/>
        </w:rPr>
        <w:t>вызывать</w:t>
      </w:r>
      <w:r w:rsidR="00B04466" w:rsidRPr="00B04466">
        <w:rPr>
          <w:iCs/>
        </w:rPr>
        <w:t xml:space="preserve"> </w:t>
      </w:r>
      <w:r w:rsidR="00130241" w:rsidRPr="00B04466">
        <w:rPr>
          <w:iCs/>
        </w:rPr>
        <w:t>нервозность,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утомляемость,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подверженность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инфекциям,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запоры,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увеличение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веса,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ослабление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ткани,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кровяного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давления,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диабет,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выпадение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волос,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тошноту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рвоту</w:t>
      </w:r>
      <w:r w:rsidR="00B04466" w:rsidRPr="00B04466">
        <w:rPr>
          <w:iCs/>
        </w:rPr>
        <w:t xml:space="preserve">. </w:t>
      </w:r>
      <w:r w:rsidR="000741D6" w:rsidRPr="00B04466">
        <w:rPr>
          <w:iCs/>
        </w:rPr>
        <w:t>Полезно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поговорить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ребенком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начистоту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подготовить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его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обследованию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лечению</w:t>
      </w:r>
      <w:r w:rsidR="00B04466" w:rsidRPr="00B04466">
        <w:rPr>
          <w:iCs/>
        </w:rPr>
        <w:t xml:space="preserve">. </w:t>
      </w:r>
      <w:r w:rsidR="000741D6" w:rsidRPr="00B04466">
        <w:rPr>
          <w:iCs/>
        </w:rPr>
        <w:t>Поддержку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совет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можно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получить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персонала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лечебного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учреждения,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также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общественных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специальных</w:t>
      </w:r>
      <w:r w:rsidR="00B04466" w:rsidRPr="00B04466">
        <w:rPr>
          <w:iCs/>
        </w:rPr>
        <w:t xml:space="preserve"> </w:t>
      </w:r>
      <w:r w:rsidR="000741D6" w:rsidRPr="00B04466">
        <w:rPr>
          <w:iCs/>
        </w:rPr>
        <w:t>организациях</w:t>
      </w:r>
      <w:r w:rsidR="00B04466" w:rsidRPr="00B04466">
        <w:rPr>
          <w:iCs/>
        </w:rPr>
        <w:t>.</w:t>
      </w:r>
    </w:p>
    <w:p w:rsidR="00B04466" w:rsidRPr="00B04466" w:rsidRDefault="000B3030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одним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эффективных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</w:t>
      </w:r>
      <w:r w:rsidR="008D63DD" w:rsidRPr="00B04466">
        <w:rPr>
          <w:iCs/>
        </w:rPr>
        <w:t>рансплантация</w:t>
      </w:r>
      <w:r w:rsidR="00B04466" w:rsidRPr="00B04466">
        <w:rPr>
          <w:iCs/>
        </w:rPr>
        <w:t xml:space="preserve"> </w:t>
      </w:r>
      <w:r w:rsidR="008D63DD"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="008D63DD" w:rsidRPr="00B04466">
        <w:rPr>
          <w:iCs/>
        </w:rPr>
        <w:t>мозга</w:t>
      </w:r>
      <w:r w:rsidR="00B2247C" w:rsidRPr="00B04466">
        <w:rPr>
          <w:iCs/>
        </w:rPr>
        <w:t>,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которая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лечении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гематологических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онкологических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заболеваниях</w:t>
      </w:r>
      <w:r w:rsidR="00B04466" w:rsidRPr="00B04466">
        <w:rPr>
          <w:iCs/>
        </w:rPr>
        <w:t xml:space="preserve">. </w:t>
      </w:r>
      <w:r w:rsidR="00B2247C" w:rsidRPr="00B04466">
        <w:rPr>
          <w:iCs/>
        </w:rPr>
        <w:t>Хороший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эффект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отмечается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больных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тяжелым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иммунодефицитом</w:t>
      </w:r>
      <w:r w:rsidR="00B04466" w:rsidRPr="00B04466">
        <w:rPr>
          <w:iCs/>
        </w:rPr>
        <w:t xml:space="preserve">. </w:t>
      </w:r>
      <w:r w:rsidR="00B2247C"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пересадка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гемопоэтических</w:t>
      </w:r>
      <w:r w:rsidR="00B04466" w:rsidRPr="00B04466">
        <w:rPr>
          <w:iCs/>
        </w:rPr>
        <w:t xml:space="preserve"> </w:t>
      </w:r>
      <w:r w:rsidR="00B2247C" w:rsidRPr="00B04466">
        <w:rPr>
          <w:iCs/>
        </w:rPr>
        <w:t>клеток</w:t>
      </w:r>
      <w:r w:rsidR="00B04466" w:rsidRPr="00B04466">
        <w:rPr>
          <w:iCs/>
        </w:rPr>
        <w:t>.</w:t>
      </w:r>
    </w:p>
    <w:p w:rsidR="00150CAF" w:rsidRDefault="00B04466" w:rsidP="00B0446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6" w:name="_Toc342420737"/>
      <w:r w:rsidR="008D63DD" w:rsidRPr="00B04466">
        <w:rPr>
          <w:lang w:val="ru-RU"/>
        </w:rPr>
        <w:lastRenderedPageBreak/>
        <w:t>Понятие</w:t>
      </w:r>
      <w:r w:rsidRPr="00B04466">
        <w:rPr>
          <w:lang w:val="ru-RU"/>
        </w:rPr>
        <w:t xml:space="preserve"> </w:t>
      </w:r>
      <w:r w:rsidR="008D63DD" w:rsidRPr="00B04466">
        <w:rPr>
          <w:lang w:val="ru-RU"/>
        </w:rPr>
        <w:t>о</w:t>
      </w:r>
      <w:r w:rsidRPr="00B04466">
        <w:rPr>
          <w:lang w:val="ru-RU"/>
        </w:rPr>
        <w:t xml:space="preserve"> </w:t>
      </w:r>
      <w:r w:rsidR="00141CE4" w:rsidRPr="00B04466">
        <w:rPr>
          <w:lang w:val="ru-RU"/>
        </w:rPr>
        <w:t>трансплантации</w:t>
      </w:r>
      <w:r w:rsidRPr="00B04466">
        <w:rPr>
          <w:lang w:val="ru-RU"/>
        </w:rPr>
        <w:t xml:space="preserve"> </w:t>
      </w:r>
      <w:r w:rsidR="00141CE4" w:rsidRPr="00B04466">
        <w:rPr>
          <w:lang w:val="ru-RU"/>
        </w:rPr>
        <w:t>костного</w:t>
      </w:r>
      <w:r w:rsidRPr="00B04466">
        <w:rPr>
          <w:lang w:val="ru-RU"/>
        </w:rPr>
        <w:t xml:space="preserve"> </w:t>
      </w:r>
      <w:r w:rsidR="00141CE4" w:rsidRPr="00B04466">
        <w:rPr>
          <w:lang w:val="ru-RU"/>
        </w:rPr>
        <w:t>мозга</w:t>
      </w:r>
      <w:bookmarkEnd w:id="6"/>
    </w:p>
    <w:p w:rsidR="00B04466" w:rsidRPr="00B04466" w:rsidRDefault="00B04466" w:rsidP="00B04466">
      <w:pPr>
        <w:rPr>
          <w:iCs/>
          <w:lang w:eastAsia="en-US"/>
        </w:rPr>
      </w:pP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используется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многих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гематологических,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онкологических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наследственных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числе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хронических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ряда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опухолей,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анемии,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нейробластомы,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тяжелого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комбинированного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иммунодефицита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пересадка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костномозговой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ткани,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содержатся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1%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</w:t>
      </w:r>
      <w:r w:rsidR="00A1035E" w:rsidRPr="00B04466">
        <w:rPr>
          <w:iCs/>
        </w:rPr>
        <w:t>ки</w:t>
      </w:r>
      <w:r w:rsidR="00B04466" w:rsidRPr="00B04466">
        <w:rPr>
          <w:iCs/>
        </w:rPr>
        <w:t xml:space="preserve"> </w:t>
      </w:r>
      <w:r w:rsidR="00A1035E" w:rsidRPr="00B04466">
        <w:rPr>
          <w:iCs/>
        </w:rPr>
        <w:t>различной</w:t>
      </w:r>
      <w:r w:rsidR="00B04466" w:rsidRPr="00B04466">
        <w:rPr>
          <w:iCs/>
        </w:rPr>
        <w:t xml:space="preserve"> </w:t>
      </w:r>
      <w:r w:rsidR="00A1035E" w:rsidRPr="00B04466">
        <w:rPr>
          <w:iCs/>
        </w:rPr>
        <w:t>степени</w:t>
      </w:r>
      <w:r w:rsidR="00B04466" w:rsidRPr="00B04466">
        <w:rPr>
          <w:iCs/>
        </w:rPr>
        <w:t xml:space="preserve"> </w:t>
      </w:r>
      <w:r w:rsidR="00A1035E" w:rsidRPr="00B04466">
        <w:rPr>
          <w:iCs/>
        </w:rPr>
        <w:t>зрелости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Больным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трансплантируют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гемопоэтические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здорового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человека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находятся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мозге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кроветворной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ткани,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помещающейся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костях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скелета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Больше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содержится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тазовых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костях,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грудине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позвоночнике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Гемопоэтические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предшественницами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иммунитета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Будучи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пересажены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даже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небольших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количествах,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гемопоэтические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способны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полностью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восстановить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иммунитет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представляет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собой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процедуру,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позволяющую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очень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высокими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дозами,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прежде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химиотерапевтических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средств,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радиоактивного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излучения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Поскольку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постоянно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разрушает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принципе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неосуществимым,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ведь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утрачивает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важную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способность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продуцировать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Однако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вновь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ввести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здоровый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возможны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замена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восстановление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способности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кроветворению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Поэтому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позволяют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терапию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высокими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конкретного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низкие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бессильны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Существуют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>:</w:t>
      </w:r>
    </w:p>
    <w:p w:rsidR="00B04466" w:rsidRPr="00B04466" w:rsidRDefault="00150CAF" w:rsidP="00B04466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t>аллогенная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(</w:t>
      </w:r>
      <w:r w:rsidRPr="00B04466">
        <w:rPr>
          <w:iCs/>
        </w:rPr>
        <w:t>используется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донорский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</w:t>
      </w:r>
      <w:r w:rsidR="00B04466" w:rsidRPr="00B04466">
        <w:rPr>
          <w:iCs/>
        </w:rPr>
        <w:t>)</w:t>
      </w:r>
    </w:p>
    <w:p w:rsidR="00B04466" w:rsidRPr="00B04466" w:rsidRDefault="00150CAF" w:rsidP="00B04466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lastRenderedPageBreak/>
        <w:t>аутологическая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(</w:t>
      </w: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собственных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>)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Аутологическая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таковой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истинном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смысле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слова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называется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поддерживающей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стволовых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аллогенной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должен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совместим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антигенам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HLA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неполной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совместимости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значительно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увеличивается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возникновения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процедуры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>.</w:t>
      </w:r>
    </w:p>
    <w:p w:rsid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Цель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удаления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заключается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содержащихся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предшественников</w:t>
      </w:r>
      <w:r w:rsidR="00B04466" w:rsidRPr="00B04466">
        <w:rPr>
          <w:iCs/>
        </w:rPr>
        <w:t xml:space="preserve"> (</w:t>
      </w:r>
      <w:r w:rsidRPr="00B04466">
        <w:rPr>
          <w:iCs/>
        </w:rPr>
        <w:t>стволовых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процессе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превращаются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затем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различные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компоненты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</w:p>
    <w:p w:rsid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любого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интенсивного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удаляют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бедренных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замораживают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хранят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использования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называется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извлечением</w:t>
      </w:r>
      <w:r w:rsidR="00B04466" w:rsidRPr="00B04466">
        <w:rPr>
          <w:iCs/>
        </w:rPr>
        <w:t xml:space="preserve">. </w:t>
      </w:r>
    </w:p>
    <w:p w:rsid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Позже,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завершения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сочетании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радиотерапией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вводят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обратно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капельным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подобно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переливанию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Мозг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циркулирует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кровотоком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конечном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счете,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оседает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полостях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костей,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начинается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рост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возобновляется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процесс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кроветворения</w:t>
      </w:r>
      <w:r w:rsidR="00B04466" w:rsidRPr="00B04466">
        <w:rPr>
          <w:iCs/>
        </w:rPr>
        <w:t xml:space="preserve">. 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проходит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удачно,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приживется,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выздоравливает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Показания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>:</w:t>
      </w:r>
    </w:p>
    <w:p w:rsidR="00B04466" w:rsidRPr="00B04466" w:rsidRDefault="00150CAF" w:rsidP="00B04466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t>онкогематологические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 (</w:t>
      </w:r>
      <w:r w:rsidRPr="00B04466">
        <w:rPr>
          <w:iCs/>
        </w:rPr>
        <w:t>лейкемии,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лимфомы,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плазмоцитома,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мие</w:t>
      </w:r>
      <w:r w:rsidR="00B23EA4" w:rsidRPr="00B04466">
        <w:rPr>
          <w:iCs/>
        </w:rPr>
        <w:t>лодисплазия,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миелофиброз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пр</w:t>
      </w:r>
      <w:r w:rsidR="00B04466" w:rsidRPr="00B04466">
        <w:rPr>
          <w:iCs/>
        </w:rPr>
        <w:t>.)</w:t>
      </w:r>
    </w:p>
    <w:p w:rsidR="00B04466" w:rsidRPr="00B04466" w:rsidRDefault="00150CAF" w:rsidP="00B04466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t>неопухолевые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наприме</w:t>
      </w:r>
      <w:r w:rsidR="00B23EA4" w:rsidRPr="00B04466">
        <w:rPr>
          <w:iCs/>
        </w:rPr>
        <w:t>р</w:t>
      </w:r>
      <w:r w:rsidR="00B04466" w:rsidRPr="00B04466">
        <w:rPr>
          <w:iCs/>
        </w:rPr>
        <w:t>, т</w:t>
      </w:r>
      <w:r w:rsidR="00B23EA4" w:rsidRPr="00B04466">
        <w:rPr>
          <w:iCs/>
        </w:rPr>
        <w:t>яжелаяапластическая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анемия</w:t>
      </w:r>
      <w:r w:rsidR="00B04466" w:rsidRPr="00B04466">
        <w:rPr>
          <w:iCs/>
        </w:rPr>
        <w:t>)</w:t>
      </w:r>
    </w:p>
    <w:p w:rsidR="00150CAF" w:rsidRPr="00B04466" w:rsidRDefault="00B23EA4" w:rsidP="00B04466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t>многие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солидные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опухоли</w:t>
      </w:r>
    </w:p>
    <w:p w:rsidR="00B04466" w:rsidRDefault="00150CAF" w:rsidP="00B04466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B04466">
        <w:rPr>
          <w:iCs/>
        </w:rPr>
        <w:lastRenderedPageBreak/>
        <w:t>генетические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например</w:t>
      </w:r>
      <w:r w:rsidR="00B04466" w:rsidRPr="00B04466">
        <w:rPr>
          <w:iCs/>
        </w:rPr>
        <w:t>, и</w:t>
      </w:r>
      <w:r w:rsidRPr="00B04466">
        <w:rPr>
          <w:iCs/>
        </w:rPr>
        <w:t>ммунодефициты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обмена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веществ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например,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болезни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накопления</w:t>
      </w:r>
      <w:r w:rsidR="00B04466" w:rsidRPr="00B04466">
        <w:rPr>
          <w:iCs/>
        </w:rPr>
        <w:t xml:space="preserve">),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например,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талассемия</w:t>
      </w:r>
      <w:r w:rsidR="00B04466" w:rsidRPr="00B04466">
        <w:rPr>
          <w:iCs/>
        </w:rPr>
        <w:t>).</w:t>
      </w:r>
    </w:p>
    <w:p w:rsidR="00B04466" w:rsidRDefault="00B04466" w:rsidP="00B04466">
      <w:pPr>
        <w:rPr>
          <w:iCs/>
        </w:rPr>
      </w:pPr>
    </w:p>
    <w:p w:rsidR="0029153D" w:rsidRPr="00B04466" w:rsidRDefault="00150CAF" w:rsidP="00B04466">
      <w:pPr>
        <w:pStyle w:val="1"/>
        <w:rPr>
          <w:lang w:val="ru-RU"/>
        </w:rPr>
      </w:pPr>
      <w:bookmarkStart w:id="7" w:name="_Toc342420738"/>
      <w:r w:rsidRPr="00B04466">
        <w:rPr>
          <w:lang w:val="ru-RU"/>
        </w:rPr>
        <w:t>Осложнения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трансплантации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костного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мозга</w:t>
      </w:r>
      <w:bookmarkEnd w:id="7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463A5B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Две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угрозы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стоят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пути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выздоровления</w:t>
      </w:r>
      <w:r w:rsidR="00B04466" w:rsidRPr="00B04466">
        <w:rPr>
          <w:iCs/>
        </w:rPr>
        <w:t xml:space="preserve">. </w:t>
      </w:r>
      <w:r w:rsidR="00150CAF" w:rsidRPr="00B04466">
        <w:rPr>
          <w:iCs/>
        </w:rPr>
        <w:t>Первая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возможность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отторжения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организмом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трансплантата</w:t>
      </w:r>
      <w:r w:rsidR="00B04466" w:rsidRPr="00B04466">
        <w:rPr>
          <w:iCs/>
        </w:rPr>
        <w:t xml:space="preserve">. </w:t>
      </w:r>
      <w:r w:rsidR="00150CAF" w:rsidRPr="00B04466">
        <w:rPr>
          <w:iCs/>
        </w:rPr>
        <w:t>Чтобы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этого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произошло,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защитное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сопротивление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организма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подавляется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мощными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медикаментами</w:t>
      </w:r>
      <w:r w:rsidR="00B04466" w:rsidRPr="00B04466">
        <w:rPr>
          <w:iCs/>
        </w:rPr>
        <w:t xml:space="preserve">. </w:t>
      </w:r>
      <w:r w:rsidR="00150CAF" w:rsidRPr="00B04466">
        <w:rPr>
          <w:iCs/>
        </w:rPr>
        <w:t>Вторая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же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угроза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том,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течение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двух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трех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послеоперационных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месяцев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пациента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практически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лишен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системы</w:t>
      </w:r>
      <w:r w:rsidR="00B04466" w:rsidRPr="00B04466">
        <w:rPr>
          <w:iCs/>
        </w:rPr>
        <w:t xml:space="preserve">. </w:t>
      </w:r>
      <w:r w:rsidR="00150CAF" w:rsidRPr="00B04466">
        <w:rPr>
          <w:iCs/>
        </w:rPr>
        <w:t>Малейшее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инфицирование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стать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смертельным</w:t>
      </w:r>
      <w:r w:rsidR="00B04466" w:rsidRPr="00B04466">
        <w:rPr>
          <w:iCs/>
        </w:rPr>
        <w:t xml:space="preserve">. </w:t>
      </w:r>
      <w:r w:rsidR="00150CAF" w:rsidRPr="00B04466">
        <w:rPr>
          <w:iCs/>
        </w:rPr>
        <w:t>Чтобы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избежать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заражения,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пациент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помещается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специальную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палату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особыми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мерами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защиты,</w:t>
      </w:r>
      <w:r w:rsidR="00B04466" w:rsidRPr="00B04466">
        <w:rPr>
          <w:iCs/>
        </w:rPr>
        <w:t xml:space="preserve"> </w:t>
      </w:r>
      <w:r w:rsidR="00150CAF" w:rsidRPr="00B04466">
        <w:rPr>
          <w:iCs/>
        </w:rPr>
        <w:t>он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изолируется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внешнего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мира</w:t>
      </w:r>
      <w:r w:rsidR="00B04466" w:rsidRPr="00B04466">
        <w:rPr>
          <w:iCs/>
        </w:rPr>
        <w:t>.</w:t>
      </w:r>
    </w:p>
    <w:p w:rsidR="00B04466" w:rsidRPr="00B04466" w:rsidRDefault="00150C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Даже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выхода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больницы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устанавливается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тщательное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наблюдение,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должен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посещать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регулярных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проверок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восстановление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уходит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около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года,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самочувствие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ухудшится,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возникнуть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необходимос</w:t>
      </w:r>
      <w:r w:rsidR="00B23EA4" w:rsidRPr="00B04466">
        <w:rPr>
          <w:iCs/>
        </w:rPr>
        <w:t>ть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повторной</w:t>
      </w:r>
      <w:r w:rsidR="00B04466" w:rsidRPr="00B04466">
        <w:rPr>
          <w:iCs/>
        </w:rPr>
        <w:t xml:space="preserve"> </w:t>
      </w:r>
      <w:r w:rsidR="00B23EA4" w:rsidRPr="00B04466">
        <w:rPr>
          <w:iCs/>
        </w:rPr>
        <w:t>госпитализации</w:t>
      </w:r>
      <w:r w:rsidR="00B04466" w:rsidRPr="00B04466">
        <w:rPr>
          <w:iCs/>
        </w:rPr>
        <w:t>.</w:t>
      </w:r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B23EA4" w:rsidP="00B04466">
      <w:pPr>
        <w:pStyle w:val="1"/>
        <w:rPr>
          <w:lang w:val="ru-RU"/>
        </w:rPr>
      </w:pPr>
      <w:bookmarkStart w:id="8" w:name="_Toc342420739"/>
      <w:r w:rsidRPr="00B04466">
        <w:rPr>
          <w:lang w:val="ru-RU"/>
        </w:rPr>
        <w:t>Побочные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эффекты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при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трансплантации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костного</w:t>
      </w:r>
      <w:r w:rsidR="00B04466" w:rsidRPr="00B04466">
        <w:rPr>
          <w:lang w:val="ru-RU"/>
        </w:rPr>
        <w:t xml:space="preserve"> </w:t>
      </w:r>
      <w:r w:rsidRPr="00B04466">
        <w:rPr>
          <w:lang w:val="ru-RU"/>
        </w:rPr>
        <w:t>мозга</w:t>
      </w:r>
      <w:bookmarkEnd w:id="8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Химиотерапия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высоких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вызывать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серьезные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побочные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принять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решение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поводу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процедуры,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обсудить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лечащим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врачом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возможные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токсичность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опасности,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связанные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трансплантацией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Пациента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попросят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подписать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согласие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подтверждающее,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получил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информацию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устном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письменном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пользе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возможных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опасностях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предложенного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lastRenderedPageBreak/>
        <w:t>лечения,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альтернативных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получил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ответы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вопросы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Одними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наиболее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распространенных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побочных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мукозит</w:t>
      </w:r>
      <w:r w:rsidR="00B04466" w:rsidRPr="00B04466">
        <w:rPr>
          <w:iCs/>
        </w:rPr>
        <w:t xml:space="preserve"> (</w:t>
      </w:r>
      <w:r w:rsidRPr="00B04466">
        <w:rPr>
          <w:iCs/>
        </w:rPr>
        <w:t>воспаление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слизистых</w:t>
      </w:r>
      <w:r w:rsidR="00B04466" w:rsidRPr="00B04466">
        <w:rPr>
          <w:iCs/>
        </w:rPr>
        <w:t xml:space="preserve">)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диарея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вызываются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повреждением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быстро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размножающихся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слизистой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оболочки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желудочно-кишечного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тракта,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облучением</w:t>
      </w:r>
      <w:r w:rsidR="00B04466" w:rsidRPr="00B04466">
        <w:rPr>
          <w:iCs/>
        </w:rPr>
        <w:t xml:space="preserve">. </w:t>
      </w:r>
      <w:r w:rsidRPr="00B04466">
        <w:rPr>
          <w:iCs/>
        </w:rPr>
        <w:t>Тяжелый</w:t>
      </w:r>
      <w:r w:rsidR="00B04466">
        <w:rPr>
          <w:iCs/>
        </w:rPr>
        <w:t xml:space="preserve"> </w:t>
      </w:r>
      <w:r w:rsidRPr="00B04466">
        <w:rPr>
          <w:iCs/>
        </w:rPr>
        <w:t>мукозит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привести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затруднению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приема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пищи,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понадобиться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внутривенное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питание</w:t>
      </w:r>
      <w:r w:rsidR="00B04466" w:rsidRPr="00B04466">
        <w:rPr>
          <w:iCs/>
        </w:rPr>
        <w:t xml:space="preserve"> (</w:t>
      </w:r>
      <w:r w:rsidRPr="00B04466">
        <w:rPr>
          <w:iCs/>
        </w:rPr>
        <w:t>полное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парентеральное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питание</w:t>
      </w:r>
      <w:r w:rsidR="00B04466" w:rsidRPr="00B04466">
        <w:rPr>
          <w:iCs/>
        </w:rPr>
        <w:t xml:space="preserve">). </w:t>
      </w:r>
      <w:r w:rsidRPr="00B04466">
        <w:rPr>
          <w:iCs/>
        </w:rPr>
        <w:t>Кроме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того,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правило,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обезболивающих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лекарств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настоящее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доступен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профилактики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мукозита</w:t>
      </w:r>
      <w:r w:rsidR="00B04466" w:rsidRPr="00B04466">
        <w:rPr>
          <w:iCs/>
        </w:rPr>
        <w:t xml:space="preserve"> - </w:t>
      </w:r>
      <w:r w:rsidRPr="00B04466">
        <w:rPr>
          <w:iCs/>
        </w:rPr>
        <w:t>KGF</w:t>
      </w:r>
      <w:r w:rsidR="00B04466" w:rsidRPr="00B04466">
        <w:rPr>
          <w:iCs/>
        </w:rPr>
        <w:t xml:space="preserve"> (</w:t>
      </w:r>
      <w:r w:rsidRPr="00B04466">
        <w:rPr>
          <w:iCs/>
        </w:rPr>
        <w:t>Kepivance®</w:t>
      </w:r>
      <w:r w:rsidR="00B04466" w:rsidRPr="00B04466">
        <w:rPr>
          <w:iCs/>
        </w:rPr>
        <w:t xml:space="preserve">). </w:t>
      </w:r>
      <w:r w:rsidRPr="00B04466">
        <w:rPr>
          <w:iCs/>
        </w:rPr>
        <w:t>Одно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исследований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показало,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использование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Kepivance®</w:t>
      </w:r>
      <w:r w:rsidR="00B04466" w:rsidRPr="00B04466">
        <w:rPr>
          <w:iCs/>
        </w:rPr>
        <w:t xml:space="preserve">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проходящих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аутологичную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значительно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снижает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возможность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мукозита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Потеря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волос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временное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большинстве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захватывает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поверхность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завершения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химиотерапии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рост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волос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возобновляется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сожалению,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предотвращения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выпадения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волос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ускорения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роста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Вероятность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бесплодия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зависит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применяемого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Если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находится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детородном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стоит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обсудить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лечащим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врачом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меры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снижению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бесплодия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возможность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сохранения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яйцеклеток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спермы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начала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Легкие,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печень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кости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подвержены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наибольшему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повреждения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результате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цитотоксического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лиц,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прошедшие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возникнуть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катаракты,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хотя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становится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редким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современных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облучения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небольшая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вероятность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вторичного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вероятно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результате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первичного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связанного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пересадкой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Вторичный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нескольких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лет</w:t>
      </w:r>
      <w:r w:rsidR="00B04466" w:rsidRPr="00B04466">
        <w:rPr>
          <w:iCs/>
        </w:rPr>
        <w:t xml:space="preserve"> (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среднем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3-5</w:t>
      </w:r>
      <w:r w:rsidR="00B04466" w:rsidRPr="00B04466">
        <w:rPr>
          <w:iCs/>
        </w:rPr>
        <w:t xml:space="preserve">)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lastRenderedPageBreak/>
        <w:t>У</w:t>
      </w:r>
      <w:r w:rsidR="00B04466" w:rsidRPr="00B04466">
        <w:rPr>
          <w:iCs/>
        </w:rPr>
        <w:t xml:space="preserve"> </w:t>
      </w:r>
      <w:r w:rsidRPr="00B04466">
        <w:rPr>
          <w:iCs/>
        </w:rPr>
        <w:t>10%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50%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больных,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получивших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аллогенный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называемое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реакцией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против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хозяина</w:t>
      </w:r>
      <w:r w:rsidR="00B04466" w:rsidRPr="00B04466">
        <w:rPr>
          <w:iCs/>
        </w:rPr>
        <w:t xml:space="preserve"> (</w:t>
      </w:r>
      <w:r w:rsidRPr="00B04466">
        <w:rPr>
          <w:iCs/>
        </w:rPr>
        <w:t>РТПХ</w:t>
      </w:r>
      <w:r w:rsidR="00B04466" w:rsidRPr="00B04466">
        <w:rPr>
          <w:iCs/>
        </w:rPr>
        <w:t xml:space="preserve">). </w:t>
      </w:r>
      <w:r w:rsidRPr="00B04466">
        <w:rPr>
          <w:iCs/>
        </w:rPr>
        <w:t>Этот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эффект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острым</w:t>
      </w:r>
      <w:r w:rsidR="00B04466" w:rsidRPr="00B04466">
        <w:rPr>
          <w:iCs/>
        </w:rPr>
        <w:t xml:space="preserve"> (</w:t>
      </w:r>
      <w:r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100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дней</w:t>
      </w:r>
      <w:r w:rsidR="00B04466" w:rsidRPr="00B04466">
        <w:rPr>
          <w:iCs/>
        </w:rPr>
        <w:t xml:space="preserve">)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хроническим</w:t>
      </w:r>
      <w:r w:rsidR="00B04466" w:rsidRPr="00B04466">
        <w:rPr>
          <w:iCs/>
        </w:rPr>
        <w:t xml:space="preserve"> (</w:t>
      </w:r>
      <w:r w:rsidRPr="00B04466">
        <w:rPr>
          <w:iCs/>
        </w:rPr>
        <w:t>развивается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100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дней</w:t>
      </w:r>
      <w:r w:rsidR="00B04466" w:rsidRPr="00B04466">
        <w:rPr>
          <w:iCs/>
        </w:rPr>
        <w:t xml:space="preserve">). </w:t>
      </w:r>
      <w:r w:rsidRPr="00B04466">
        <w:rPr>
          <w:iCs/>
        </w:rPr>
        <w:t>Данное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аллогенной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сам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Понятие</w:t>
      </w:r>
      <w:r w:rsidR="00B04466" w:rsidRPr="00B04466">
        <w:rPr>
          <w:iCs/>
        </w:rPr>
        <w:t xml:space="preserve"> "</w:t>
      </w:r>
      <w:r w:rsidRPr="00B04466">
        <w:rPr>
          <w:iCs/>
        </w:rPr>
        <w:t>трансплантат</w:t>
      </w:r>
      <w:r w:rsidR="00B04466" w:rsidRPr="00B04466">
        <w:rPr>
          <w:iCs/>
        </w:rPr>
        <w:t xml:space="preserve">" </w:t>
      </w:r>
      <w:r w:rsidRPr="00B04466">
        <w:rPr>
          <w:iCs/>
        </w:rPr>
        <w:t>относится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пересаженным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клеткам,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понятием</w:t>
      </w:r>
      <w:r w:rsidR="00B04466" w:rsidRPr="00B04466">
        <w:rPr>
          <w:iCs/>
        </w:rPr>
        <w:t xml:space="preserve"> "</w:t>
      </w:r>
      <w:r w:rsidRPr="00B04466">
        <w:rPr>
          <w:iCs/>
        </w:rPr>
        <w:t>хозяин</w:t>
      </w:r>
      <w:r w:rsidR="00B04466" w:rsidRPr="00B04466">
        <w:rPr>
          <w:iCs/>
        </w:rPr>
        <w:t xml:space="preserve">" </w:t>
      </w:r>
      <w:r w:rsidRPr="00B04466">
        <w:rPr>
          <w:iCs/>
        </w:rPr>
        <w:t>подразумевается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Таким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образом,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РТПХ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представляет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собой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состояние,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трансплантированные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донора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начинают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атаковать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реципиента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РТПХ,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наряду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основным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заболеванием,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является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главной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угрозой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успешной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предотвращения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реакции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против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хозяина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используются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иммунносупрессивные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антибиотики,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иногда,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кортикостероиды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развившейся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РТПХ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применяются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дозы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стероидных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препаратов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Симптомами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реакции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служить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сыпь,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диарея,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повреждение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печени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проявления,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зависимости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пораженных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органов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Отторжение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редкое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осложнение,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возникающее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примерно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1%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проценте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Риск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отторжения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источников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кроветворных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определенная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вероятность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смертности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результате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Степень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зависит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характера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заболевания,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трансплантата</w:t>
      </w:r>
      <w:r w:rsidR="00B04466" w:rsidRPr="00B04466">
        <w:rPr>
          <w:iCs/>
        </w:rPr>
        <w:t xml:space="preserve"> (</w:t>
      </w:r>
      <w:r w:rsidRPr="00B04466">
        <w:rPr>
          <w:iCs/>
        </w:rPr>
        <w:t>аутологичный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аллогенный</w:t>
      </w:r>
      <w:r w:rsidR="00B04466" w:rsidRPr="00B04466">
        <w:rPr>
          <w:iCs/>
        </w:rPr>
        <w:t xml:space="preserve">)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квалификация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опыт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медицинского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учреждения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подобных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процедур</w:t>
      </w:r>
      <w:r w:rsidR="00B04466" w:rsidRPr="00B04466">
        <w:rPr>
          <w:iCs/>
        </w:rPr>
        <w:t xml:space="preserve">. </w:t>
      </w:r>
      <w:r w:rsidRPr="00B04466">
        <w:rPr>
          <w:iCs/>
        </w:rPr>
        <w:t>Перед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согласием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важно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четко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представлять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себе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индивидуальный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уровень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сравнении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необходимостью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процедуры</w:t>
      </w:r>
      <w:r w:rsidR="00B04466" w:rsidRPr="00B04466">
        <w:rPr>
          <w:iCs/>
        </w:rPr>
        <w:t>.</w:t>
      </w:r>
    </w:p>
    <w:p w:rsidR="00B04466" w:rsidRDefault="00B04466" w:rsidP="00B0446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9" w:name="_Toc342420740"/>
      <w:r w:rsidR="00B23EA4" w:rsidRPr="00B04466">
        <w:rPr>
          <w:lang w:val="ru-RU"/>
        </w:rPr>
        <w:lastRenderedPageBreak/>
        <w:t>Лечение</w:t>
      </w:r>
      <w:r w:rsidRPr="00B04466">
        <w:rPr>
          <w:lang w:val="ru-RU"/>
        </w:rPr>
        <w:t xml:space="preserve"> </w:t>
      </w:r>
      <w:r w:rsidR="00B23EA4" w:rsidRPr="00B04466">
        <w:rPr>
          <w:lang w:val="ru-RU"/>
        </w:rPr>
        <w:t>после</w:t>
      </w:r>
      <w:r w:rsidRPr="00B04466">
        <w:rPr>
          <w:lang w:val="ru-RU"/>
        </w:rPr>
        <w:t xml:space="preserve"> </w:t>
      </w:r>
      <w:r w:rsidR="00B23EA4" w:rsidRPr="00B04466">
        <w:rPr>
          <w:lang w:val="ru-RU"/>
        </w:rPr>
        <w:t>пересадки</w:t>
      </w:r>
      <w:r w:rsidRPr="00B04466">
        <w:rPr>
          <w:lang w:val="ru-RU"/>
        </w:rPr>
        <w:t xml:space="preserve"> </w:t>
      </w:r>
      <w:r w:rsidR="00B23EA4" w:rsidRPr="00B04466">
        <w:rPr>
          <w:lang w:val="ru-RU"/>
        </w:rPr>
        <w:t>костного</w:t>
      </w:r>
      <w:r w:rsidRPr="00B04466">
        <w:rPr>
          <w:lang w:val="ru-RU"/>
        </w:rPr>
        <w:t xml:space="preserve"> </w:t>
      </w:r>
      <w:r w:rsidR="00B23EA4" w:rsidRPr="00B04466">
        <w:rPr>
          <w:lang w:val="ru-RU"/>
        </w:rPr>
        <w:t>мозга</w:t>
      </w:r>
      <w:bookmarkEnd w:id="9"/>
    </w:p>
    <w:p w:rsidR="00B04466" w:rsidRPr="00B04466" w:rsidRDefault="00B04466" w:rsidP="00B04466">
      <w:pPr>
        <w:rPr>
          <w:iCs/>
          <w:lang w:eastAsia="en-US"/>
        </w:rPr>
      </w:pP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того,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приживление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произошло,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количество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клеток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крови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продолжит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возрастать,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иммунная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система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будет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постепенно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восстанавливаться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время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должен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находиться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команды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трансплантологов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без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подавления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(</w:t>
      </w:r>
      <w:r w:rsidRPr="00B04466">
        <w:rPr>
          <w:iCs/>
        </w:rPr>
        <w:t>немиелоаблативная</w:t>
      </w:r>
      <w:r w:rsidR="00B04466" w:rsidRPr="00B04466">
        <w:rPr>
          <w:iCs/>
        </w:rPr>
        <w:t xml:space="preserve">) </w:t>
      </w:r>
      <w:r w:rsidRPr="00B04466">
        <w:rPr>
          <w:iCs/>
        </w:rPr>
        <w:t>может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проводиться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амбулаторной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основе,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позволяет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ночевать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дома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другие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требуют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госпитализации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двух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трех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недель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любом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случае,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выписки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необходимы</w:t>
      </w:r>
      <w:r w:rsidR="00B04466" w:rsidRPr="00B04466">
        <w:rPr>
          <w:iCs/>
        </w:rPr>
        <w:t xml:space="preserve"> </w:t>
      </w:r>
      <w:r w:rsidRPr="00B04466">
        <w:rPr>
          <w:iCs/>
        </w:rPr>
        <w:t>частые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визиты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врачу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наблюдения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Следует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запланировать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проживание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пределах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досягаемости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медицинского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центра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минимум</w:t>
      </w:r>
      <w:r w:rsidR="00B04466" w:rsidRPr="00B04466">
        <w:rPr>
          <w:iCs/>
        </w:rPr>
        <w:t xml:space="preserve"> </w:t>
      </w:r>
      <w:r w:rsidRPr="00B04466">
        <w:rPr>
          <w:iCs/>
        </w:rPr>
        <w:t>100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дней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проведения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месяцев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существует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риск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Необходимо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виду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следить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появлением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признаков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таких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повышенная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температура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тела</w:t>
      </w:r>
      <w:r w:rsidR="00B04466" w:rsidRPr="00B04466">
        <w:rPr>
          <w:iCs/>
        </w:rPr>
        <w:t xml:space="preserve"> (</w:t>
      </w:r>
      <w:r w:rsidRPr="00B04466">
        <w:rPr>
          <w:iCs/>
        </w:rPr>
        <w:t>более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38°</w:t>
      </w:r>
      <w:r w:rsidR="00B04466" w:rsidRPr="00B04466">
        <w:rPr>
          <w:iCs/>
        </w:rPr>
        <w:t xml:space="preserve"> </w:t>
      </w:r>
      <w:r w:rsidRPr="00B04466">
        <w:rPr>
          <w:iCs/>
        </w:rPr>
        <w:t>C</w:t>
      </w:r>
      <w:r w:rsidR="00B04466" w:rsidRPr="00B04466">
        <w:rPr>
          <w:iCs/>
        </w:rPr>
        <w:t xml:space="preserve">), </w:t>
      </w:r>
      <w:r w:rsidRPr="00B04466">
        <w:rPr>
          <w:iCs/>
        </w:rPr>
        <w:t>боли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озноб</w:t>
      </w:r>
      <w:r w:rsidR="00B04466" w:rsidRPr="00B04466">
        <w:rPr>
          <w:iCs/>
        </w:rPr>
        <w:t xml:space="preserve">. </w:t>
      </w:r>
      <w:r w:rsidRPr="00B04466">
        <w:rPr>
          <w:iCs/>
        </w:rPr>
        <w:t>Иногда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рекомендуется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профилактический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прием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антибиотиков</w:t>
      </w:r>
      <w:r w:rsidR="00B04466" w:rsidRPr="00B04466">
        <w:rPr>
          <w:iCs/>
        </w:rPr>
        <w:t>.</w:t>
      </w:r>
    </w:p>
    <w:p w:rsidR="00B04466" w:rsidRPr="00B04466" w:rsidRDefault="00B23EA4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Исследования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показывают,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успешно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перенесшие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избавившиеся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рака,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возвращаются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нормальному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качеству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Большинство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пациентов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вести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активный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работать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сохраняют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хорошее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здоровье</w:t>
      </w:r>
      <w:r w:rsidR="00B04466" w:rsidRPr="00B04466">
        <w:rPr>
          <w:iCs/>
        </w:rPr>
        <w:t xml:space="preserve">. </w:t>
      </w:r>
      <w:r w:rsidRPr="00B04466">
        <w:rPr>
          <w:iCs/>
        </w:rPr>
        <w:t>Уровень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качества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постепенно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улучшается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течение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месяцев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пересадки</w:t>
      </w:r>
      <w:r w:rsidR="00B04466" w:rsidRPr="00B04466">
        <w:rPr>
          <w:iCs/>
        </w:rPr>
        <w:t>.</w:t>
      </w:r>
    </w:p>
    <w:p w:rsidR="00504BA6" w:rsidRPr="00B04466" w:rsidRDefault="00B04466" w:rsidP="00B0446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0" w:name="_Toc342420741"/>
      <w:r w:rsidR="00CF4DF9" w:rsidRPr="00B04466">
        <w:rPr>
          <w:lang w:val="ru-RU"/>
        </w:rPr>
        <w:lastRenderedPageBreak/>
        <w:t>Заключение</w:t>
      </w:r>
      <w:bookmarkEnd w:id="10"/>
    </w:p>
    <w:p w:rsidR="00B04466" w:rsidRDefault="00B04466" w:rsidP="00B04466">
      <w:pPr>
        <w:tabs>
          <w:tab w:val="left" w:pos="726"/>
        </w:tabs>
        <w:rPr>
          <w:iCs/>
        </w:rPr>
      </w:pPr>
    </w:p>
    <w:p w:rsidR="00B04466" w:rsidRPr="00B04466" w:rsidRDefault="00B201AF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Когда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ребенку</w:t>
      </w:r>
      <w:r w:rsidR="00B04466" w:rsidRPr="00B04466">
        <w:rPr>
          <w:iCs/>
        </w:rPr>
        <w:t xml:space="preserve"> </w:t>
      </w:r>
      <w:r w:rsidRPr="00B04466">
        <w:rPr>
          <w:iCs/>
        </w:rPr>
        <w:t>ставят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диагноз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острый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</w:t>
      </w:r>
      <w:r w:rsidR="00B04466" w:rsidRPr="00B04466">
        <w:rPr>
          <w:iCs/>
        </w:rPr>
        <w:t xml:space="preserve"> -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тяжелое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испытание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для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всей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семьи</w:t>
      </w:r>
      <w:r w:rsidR="00B04466" w:rsidRPr="00B04466">
        <w:rPr>
          <w:iCs/>
        </w:rPr>
        <w:t xml:space="preserve">. </w:t>
      </w:r>
      <w:r w:rsidR="002D3597" w:rsidRPr="00B04466">
        <w:rPr>
          <w:iCs/>
        </w:rPr>
        <w:t>Лечение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детей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лейкемией</w:t>
      </w:r>
      <w:r w:rsidR="00B04466" w:rsidRPr="00B04466">
        <w:rPr>
          <w:iCs/>
        </w:rPr>
        <w:t xml:space="preserve"> - </w:t>
      </w:r>
      <w:r w:rsidR="002D3597" w:rsidRPr="00B04466">
        <w:rPr>
          <w:iCs/>
        </w:rPr>
        <w:t>кропотливый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труд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врачей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="002D3597" w:rsidRPr="00B04466">
        <w:rPr>
          <w:iCs/>
        </w:rPr>
        <w:t>родителей</w:t>
      </w:r>
      <w:r w:rsidR="00B04466" w:rsidRPr="00B04466">
        <w:rPr>
          <w:iCs/>
        </w:rPr>
        <w:t xml:space="preserve">. </w:t>
      </w:r>
      <w:r w:rsidRPr="00B04466">
        <w:rPr>
          <w:iCs/>
        </w:rPr>
        <w:t>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быть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сильным,</w:t>
      </w:r>
      <w:r w:rsidR="00B04466" w:rsidRPr="00B04466">
        <w:rPr>
          <w:iCs/>
        </w:rPr>
        <w:t xml:space="preserve"> </w:t>
      </w:r>
      <w:r w:rsidRPr="00B04466">
        <w:rPr>
          <w:iCs/>
        </w:rPr>
        <w:t>чтобы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поддержать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помочь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малышу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преодолеть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все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невзгоды</w:t>
      </w:r>
      <w:r w:rsidR="00B04466" w:rsidRPr="00B04466">
        <w:rPr>
          <w:iCs/>
        </w:rPr>
        <w:t xml:space="preserve">.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этого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момента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семье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меняется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образ</w:t>
      </w:r>
      <w:r w:rsidR="00B04466" w:rsidRPr="00B04466">
        <w:rPr>
          <w:iCs/>
        </w:rPr>
        <w:t xml:space="preserve"> </w:t>
      </w:r>
      <w:r w:rsidRPr="00B04466">
        <w:rPr>
          <w:iCs/>
        </w:rPr>
        <w:t>жизни,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ведь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надо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исключить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факторы,</w:t>
      </w:r>
      <w:r w:rsidR="00B04466" w:rsidRPr="00B04466">
        <w:rPr>
          <w:iCs/>
        </w:rPr>
        <w:t xml:space="preserve"> </w:t>
      </w:r>
      <w:r w:rsidRPr="00B04466">
        <w:rPr>
          <w:iCs/>
        </w:rPr>
        <w:t>влияющие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на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развитие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онкологии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Это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защита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инфекций,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режим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дня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Основа</w:t>
      </w:r>
      <w:r w:rsidR="00B04466" w:rsidRPr="00B04466">
        <w:rPr>
          <w:iCs/>
        </w:rPr>
        <w:t xml:space="preserve"> -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правильном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питании</w:t>
      </w:r>
      <w:r w:rsidR="00B04466" w:rsidRPr="00B04466">
        <w:rPr>
          <w:iCs/>
        </w:rPr>
        <w:t xml:space="preserve">. </w:t>
      </w:r>
      <w:r w:rsidRPr="00B04466">
        <w:rPr>
          <w:iCs/>
        </w:rPr>
        <w:t>Ведь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именно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с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едой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организм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поступает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большее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количество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канцерогенов,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которые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могут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вызвать</w:t>
      </w:r>
      <w:r w:rsidR="00B04466" w:rsidRPr="00B04466">
        <w:rPr>
          <w:iCs/>
        </w:rPr>
        <w:t xml:space="preserve"> </w:t>
      </w:r>
      <w:r w:rsidRPr="00B04466">
        <w:rPr>
          <w:iCs/>
        </w:rPr>
        <w:t>мутацию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клетки,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перерождение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ее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злокачественную</w:t>
      </w:r>
      <w:r w:rsidR="00B04466" w:rsidRPr="00B04466">
        <w:rPr>
          <w:iCs/>
        </w:rPr>
        <w:t>.</w:t>
      </w:r>
    </w:p>
    <w:p w:rsidR="00B04466" w:rsidRPr="00B04466" w:rsidRDefault="002D3597" w:rsidP="00B04466">
      <w:pPr>
        <w:tabs>
          <w:tab w:val="left" w:pos="726"/>
        </w:tabs>
        <w:rPr>
          <w:iCs/>
        </w:rPr>
      </w:pPr>
      <w:r w:rsidRPr="00B04466">
        <w:rPr>
          <w:iCs/>
        </w:rPr>
        <w:t>Сегодня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детские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онкогематологи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используют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передовые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методики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последние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разработки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в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лечении</w:t>
      </w:r>
      <w:r w:rsidR="00B04466" w:rsidRPr="00B04466">
        <w:rPr>
          <w:iCs/>
        </w:rPr>
        <w:t xml:space="preserve"> </w:t>
      </w:r>
      <w:r w:rsidRPr="00B04466">
        <w:rPr>
          <w:iCs/>
        </w:rPr>
        <w:t>лейкозов</w:t>
      </w:r>
      <w:r w:rsidR="00B04466" w:rsidRPr="00B04466">
        <w:rPr>
          <w:iCs/>
        </w:rPr>
        <w:t xml:space="preserve">. </w:t>
      </w:r>
      <w:r w:rsidRPr="00B04466">
        <w:rPr>
          <w:iCs/>
        </w:rPr>
        <w:t>Однако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еще</w:t>
      </w:r>
      <w:r w:rsidR="00B04466" w:rsidRPr="00B04466">
        <w:rPr>
          <w:iCs/>
        </w:rPr>
        <w:t xml:space="preserve"> </w:t>
      </w:r>
      <w:r w:rsidRPr="00B04466">
        <w:rPr>
          <w:iCs/>
        </w:rPr>
        <w:t>довольно</w:t>
      </w:r>
      <w:r w:rsidR="00B04466" w:rsidRPr="00B04466">
        <w:rPr>
          <w:iCs/>
        </w:rPr>
        <w:t xml:space="preserve"> </w:t>
      </w:r>
      <w:r w:rsidRPr="00B04466">
        <w:rPr>
          <w:iCs/>
        </w:rPr>
        <w:t>редко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проводится</w:t>
      </w:r>
      <w:r w:rsidR="00B04466" w:rsidRPr="00B04466">
        <w:rPr>
          <w:iCs/>
        </w:rPr>
        <w:t xml:space="preserve"> </w:t>
      </w:r>
      <w:r w:rsidRPr="00B04466">
        <w:rPr>
          <w:iCs/>
        </w:rPr>
        <w:t>трансплантация</w:t>
      </w:r>
      <w:r w:rsidR="00B04466" w:rsidRPr="00B04466">
        <w:rPr>
          <w:iCs/>
        </w:rPr>
        <w:t xml:space="preserve"> </w:t>
      </w:r>
      <w:r w:rsidRPr="00B04466">
        <w:rPr>
          <w:iCs/>
        </w:rPr>
        <w:t>костного</w:t>
      </w:r>
      <w:r w:rsidR="00B04466" w:rsidRPr="00B04466">
        <w:rPr>
          <w:iCs/>
        </w:rPr>
        <w:t xml:space="preserve"> </w:t>
      </w:r>
      <w:r w:rsidRPr="00B04466">
        <w:rPr>
          <w:iCs/>
        </w:rPr>
        <w:t>мозга</w:t>
      </w:r>
      <w:r w:rsidR="00B04466" w:rsidRPr="00B04466">
        <w:rPr>
          <w:iCs/>
        </w:rPr>
        <w:t>.</w:t>
      </w:r>
    </w:p>
    <w:p w:rsidR="00B04466" w:rsidRPr="00B04466" w:rsidRDefault="00B04466" w:rsidP="00B04466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DC49B8" w:rsidRDefault="00B04466" w:rsidP="00B0446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1" w:name="_Toc342420742"/>
      <w:r w:rsidRPr="00B04466">
        <w:rPr>
          <w:lang w:val="ru-RU"/>
        </w:rPr>
        <w:lastRenderedPageBreak/>
        <w:t>Список литературы</w:t>
      </w:r>
      <w:bookmarkEnd w:id="11"/>
    </w:p>
    <w:p w:rsidR="00B04466" w:rsidRPr="00B04466" w:rsidRDefault="00B04466" w:rsidP="00B04466">
      <w:pPr>
        <w:rPr>
          <w:iCs/>
          <w:lang w:eastAsia="en-US"/>
        </w:rPr>
      </w:pPr>
    </w:p>
    <w:p w:rsidR="00DC49B8" w:rsidRPr="00B04466" w:rsidRDefault="00511147" w:rsidP="00B04466">
      <w:pPr>
        <w:pStyle w:val="a"/>
      </w:pPr>
      <w:r w:rsidRPr="00B04466">
        <w:t>Серова</w:t>
      </w:r>
      <w:r w:rsidR="00B04466" w:rsidRPr="00B04466">
        <w:t xml:space="preserve"> </w:t>
      </w:r>
      <w:r w:rsidRPr="00B04466">
        <w:t>В</w:t>
      </w:r>
      <w:r w:rsidR="00B04466" w:rsidRPr="00B04466">
        <w:t xml:space="preserve">.В., </w:t>
      </w:r>
      <w:r w:rsidRPr="00B04466">
        <w:t>А</w:t>
      </w:r>
      <w:r w:rsidR="00B04466" w:rsidRPr="00B04466">
        <w:t xml:space="preserve">. </w:t>
      </w:r>
      <w:r w:rsidRPr="00B04466">
        <w:t>Пальцева</w:t>
      </w:r>
      <w:r w:rsidR="00B04466" w:rsidRPr="00B04466">
        <w:t xml:space="preserve"> </w:t>
      </w:r>
      <w:r w:rsidRPr="00B04466">
        <w:t>М</w:t>
      </w:r>
      <w:r w:rsidR="00B04466" w:rsidRPr="00B04466">
        <w:t xml:space="preserve">. </w:t>
      </w:r>
      <w:r w:rsidR="009566C9" w:rsidRPr="00B04466">
        <w:t>Патологическая</w:t>
      </w:r>
      <w:r w:rsidR="00B04466" w:rsidRPr="00B04466">
        <w:t xml:space="preserve"> </w:t>
      </w:r>
      <w:r w:rsidR="009566C9" w:rsidRPr="00B04466">
        <w:t>анатомия</w:t>
      </w:r>
      <w:r w:rsidR="00B04466" w:rsidRPr="00B04466">
        <w:t xml:space="preserve">. </w:t>
      </w:r>
      <w:r w:rsidR="009566C9" w:rsidRPr="00B04466">
        <w:t>Курс</w:t>
      </w:r>
      <w:r w:rsidR="00B04466" w:rsidRPr="00B04466">
        <w:t xml:space="preserve"> </w:t>
      </w:r>
      <w:r w:rsidR="009566C9" w:rsidRPr="00B04466">
        <w:t>лекций</w:t>
      </w:r>
      <w:r w:rsidR="00B04466" w:rsidRPr="00B04466">
        <w:t xml:space="preserve">. </w:t>
      </w:r>
      <w:r w:rsidR="009566C9" w:rsidRPr="00B04466">
        <w:t>Медицина,</w:t>
      </w:r>
      <w:r w:rsidR="00B04466" w:rsidRPr="00B04466">
        <w:t xml:space="preserve"> </w:t>
      </w:r>
      <w:r w:rsidR="009566C9" w:rsidRPr="00B04466">
        <w:t>1998</w:t>
      </w:r>
    </w:p>
    <w:p w:rsidR="00B04466" w:rsidRPr="00B04466" w:rsidRDefault="00B04466" w:rsidP="00B04466">
      <w:pPr>
        <w:pStyle w:val="a"/>
      </w:pPr>
      <w:r w:rsidRPr="00B04466">
        <w:t xml:space="preserve">. </w:t>
      </w:r>
      <w:r w:rsidR="007A1A7C" w:rsidRPr="00B04466">
        <w:t>Вершинина</w:t>
      </w:r>
      <w:r w:rsidRPr="00B04466">
        <w:t xml:space="preserve"> </w:t>
      </w:r>
      <w:r w:rsidR="007A1A7C" w:rsidRPr="00B04466">
        <w:t>С</w:t>
      </w:r>
      <w:r w:rsidRPr="00B04466">
        <w:t xml:space="preserve">.Ф., </w:t>
      </w:r>
      <w:r w:rsidR="007A1A7C" w:rsidRPr="00B04466">
        <w:t>Потявина</w:t>
      </w:r>
      <w:r w:rsidRPr="00B04466">
        <w:t xml:space="preserve"> </w:t>
      </w:r>
      <w:r w:rsidR="007A1A7C" w:rsidRPr="00B04466">
        <w:t>Е</w:t>
      </w:r>
      <w:r w:rsidRPr="00B04466">
        <w:t xml:space="preserve">.В. </w:t>
      </w:r>
      <w:r w:rsidR="007A1A7C" w:rsidRPr="00B04466">
        <w:t>Руководство</w:t>
      </w:r>
      <w:r w:rsidRPr="00B04466">
        <w:t xml:space="preserve"> </w:t>
      </w:r>
      <w:r w:rsidR="007A1A7C" w:rsidRPr="00B04466">
        <w:t>для</w:t>
      </w:r>
      <w:r w:rsidRPr="00B04466">
        <w:t xml:space="preserve"> </w:t>
      </w:r>
      <w:r w:rsidR="007A1A7C" w:rsidRPr="00B04466">
        <w:t>пациентов</w:t>
      </w:r>
      <w:r w:rsidRPr="00B04466">
        <w:t xml:space="preserve"> </w:t>
      </w:r>
      <w:r w:rsidR="007A1A7C" w:rsidRPr="00B04466">
        <w:t>с</w:t>
      </w:r>
      <w:r w:rsidRPr="00B04466">
        <w:t xml:space="preserve"> </w:t>
      </w:r>
      <w:r w:rsidR="007A1A7C" w:rsidRPr="00B04466">
        <w:t>онкологическими</w:t>
      </w:r>
      <w:r w:rsidRPr="00B04466">
        <w:t xml:space="preserve"> </w:t>
      </w:r>
      <w:r w:rsidR="007A1A7C" w:rsidRPr="00B04466">
        <w:t>заболеваниями</w:t>
      </w:r>
      <w:r w:rsidRPr="00B04466">
        <w:t xml:space="preserve">. </w:t>
      </w:r>
      <w:r w:rsidR="007A1A7C" w:rsidRPr="00B04466">
        <w:t>СПб</w:t>
      </w:r>
      <w:r w:rsidRPr="00B04466">
        <w:t xml:space="preserve">., </w:t>
      </w:r>
      <w:r w:rsidR="007A1A7C" w:rsidRPr="00B04466">
        <w:t>2005</w:t>
      </w:r>
    </w:p>
    <w:p w:rsidR="00B04466" w:rsidRPr="00B04466" w:rsidRDefault="007A1A7C" w:rsidP="00B04466">
      <w:pPr>
        <w:pStyle w:val="a"/>
      </w:pPr>
      <w:r w:rsidRPr="00B04466">
        <w:t>Онкологические</w:t>
      </w:r>
      <w:r w:rsidR="00B04466" w:rsidRPr="00B04466">
        <w:t xml:space="preserve"> </w:t>
      </w:r>
      <w:r w:rsidRPr="00B04466">
        <w:t>заболевания</w:t>
      </w:r>
      <w:r w:rsidR="00B04466" w:rsidRPr="00B04466">
        <w:t xml:space="preserve">: </w:t>
      </w:r>
      <w:r w:rsidRPr="00B04466">
        <w:t>профилактика</w:t>
      </w:r>
      <w:r w:rsidR="00B04466" w:rsidRPr="00B04466">
        <w:t xml:space="preserve"> </w:t>
      </w:r>
      <w:r w:rsidRPr="00B04466">
        <w:t>и</w:t>
      </w:r>
      <w:r w:rsidR="00B04466" w:rsidRPr="00B04466">
        <w:t xml:space="preserve"> </w:t>
      </w:r>
      <w:r w:rsidRPr="00B04466">
        <w:t>методы</w:t>
      </w:r>
      <w:r w:rsidR="00B04466" w:rsidRPr="00B04466">
        <w:t xml:space="preserve"> </w:t>
      </w:r>
      <w:r w:rsidRPr="00B04466">
        <w:t>лечения</w:t>
      </w:r>
      <w:r w:rsidR="00B04466" w:rsidRPr="00B04466">
        <w:t xml:space="preserve">. </w:t>
      </w:r>
      <w:r w:rsidRPr="00B04466">
        <w:t>Под</w:t>
      </w:r>
      <w:r w:rsidR="00B04466" w:rsidRPr="00B04466">
        <w:t xml:space="preserve"> ред.В. </w:t>
      </w:r>
      <w:r w:rsidRPr="00B04466">
        <w:t>В</w:t>
      </w:r>
      <w:r w:rsidR="00B04466" w:rsidRPr="00B04466">
        <w:t xml:space="preserve">. </w:t>
      </w:r>
      <w:r w:rsidRPr="00B04466">
        <w:t>Маршака</w:t>
      </w:r>
      <w:r w:rsidR="00B04466" w:rsidRPr="00B04466">
        <w:t xml:space="preserve">. </w:t>
      </w:r>
      <w:r w:rsidRPr="00B04466">
        <w:t>СПб</w:t>
      </w:r>
      <w:r w:rsidR="00B04466" w:rsidRPr="00B04466">
        <w:t xml:space="preserve">., </w:t>
      </w:r>
      <w:r w:rsidR="00511147" w:rsidRPr="00B04466">
        <w:t>200</w:t>
      </w:r>
      <w:r w:rsidRPr="00B04466">
        <w:t>5</w:t>
      </w:r>
    </w:p>
    <w:p w:rsidR="00B04466" w:rsidRPr="00B04466" w:rsidRDefault="007A1A7C" w:rsidP="00B04466">
      <w:pPr>
        <w:pStyle w:val="a"/>
      </w:pPr>
      <w:r w:rsidRPr="00B04466">
        <w:t>Смолева</w:t>
      </w:r>
      <w:r w:rsidR="00B04466" w:rsidRPr="00B04466">
        <w:t xml:space="preserve"> </w:t>
      </w:r>
      <w:r w:rsidRPr="00B04466">
        <w:t>Э</w:t>
      </w:r>
      <w:r w:rsidR="00B04466" w:rsidRPr="00B04466">
        <w:t xml:space="preserve">.В. </w:t>
      </w:r>
      <w:r w:rsidRPr="00B04466">
        <w:t>Сестринское</w:t>
      </w:r>
      <w:r w:rsidR="00B04466" w:rsidRPr="00B04466">
        <w:t xml:space="preserve"> </w:t>
      </w:r>
      <w:r w:rsidRPr="00B04466">
        <w:t>дело</w:t>
      </w:r>
      <w:r w:rsidR="00B04466" w:rsidRPr="00B04466">
        <w:t xml:space="preserve"> </w:t>
      </w:r>
      <w:r w:rsidRPr="00B04466">
        <w:t>в</w:t>
      </w:r>
      <w:r w:rsidR="00B04466" w:rsidRPr="00B04466">
        <w:t xml:space="preserve"> </w:t>
      </w:r>
      <w:r w:rsidRPr="00B04466">
        <w:t>терапии</w:t>
      </w:r>
      <w:r w:rsidR="00B04466" w:rsidRPr="00B04466">
        <w:t xml:space="preserve">. </w:t>
      </w:r>
      <w:r w:rsidRPr="00B04466">
        <w:t>Ростов-на-Дону</w:t>
      </w:r>
      <w:r w:rsidR="00B04466" w:rsidRPr="00B04466">
        <w:t xml:space="preserve">: </w:t>
      </w:r>
      <w:r w:rsidRPr="00B04466">
        <w:t>Феникс,</w:t>
      </w:r>
      <w:r w:rsidR="00B04466" w:rsidRPr="00B04466">
        <w:t xml:space="preserve"> </w:t>
      </w:r>
      <w:r w:rsidRPr="00B04466">
        <w:t>2007</w:t>
      </w:r>
    </w:p>
    <w:p w:rsidR="00B04466" w:rsidRPr="00B04466" w:rsidRDefault="007A1A7C" w:rsidP="00B04466">
      <w:pPr>
        <w:pStyle w:val="a"/>
      </w:pPr>
      <w:r w:rsidRPr="00B04466">
        <w:t>Чернова</w:t>
      </w:r>
      <w:r w:rsidR="00B04466" w:rsidRPr="00B04466">
        <w:t xml:space="preserve"> </w:t>
      </w:r>
      <w:r w:rsidRPr="00B04466">
        <w:t>О</w:t>
      </w:r>
      <w:r w:rsidR="00B04466" w:rsidRPr="00B04466">
        <w:t xml:space="preserve">.В. </w:t>
      </w:r>
      <w:r w:rsidRPr="00B04466">
        <w:t>Уход</w:t>
      </w:r>
      <w:r w:rsidR="00B04466" w:rsidRPr="00B04466">
        <w:t xml:space="preserve"> </w:t>
      </w:r>
      <w:r w:rsidRPr="00B04466">
        <w:t>за</w:t>
      </w:r>
      <w:r w:rsidR="00B04466" w:rsidRPr="00B04466">
        <w:t xml:space="preserve"> </w:t>
      </w:r>
      <w:r w:rsidRPr="00B04466">
        <w:t>онкологическими</w:t>
      </w:r>
      <w:r w:rsidR="00B04466" w:rsidRPr="00B04466">
        <w:t xml:space="preserve"> </w:t>
      </w:r>
      <w:r w:rsidRPr="00B04466">
        <w:t>больными</w:t>
      </w:r>
      <w:r w:rsidR="00B04466" w:rsidRPr="00B04466">
        <w:t xml:space="preserve">. </w:t>
      </w:r>
      <w:r w:rsidRPr="00B04466">
        <w:t>Ростов-на-Дону,</w:t>
      </w:r>
      <w:r w:rsidR="00B04466" w:rsidRPr="00B04466">
        <w:t xml:space="preserve"> </w:t>
      </w:r>
      <w:r w:rsidRPr="00B04466">
        <w:t>2002</w:t>
      </w:r>
      <w:r w:rsidR="00B04466" w:rsidRPr="00B04466">
        <w:t>.</w:t>
      </w:r>
    </w:p>
    <w:p w:rsidR="00B04466" w:rsidRPr="00B04466" w:rsidRDefault="00511147" w:rsidP="00B04466">
      <w:pPr>
        <w:pStyle w:val="a"/>
      </w:pPr>
      <w:r w:rsidRPr="00B04466">
        <w:t>Воробьева</w:t>
      </w:r>
      <w:r w:rsidR="00B04466" w:rsidRPr="00B04466">
        <w:t xml:space="preserve"> </w:t>
      </w:r>
      <w:r w:rsidRPr="00B04466">
        <w:t>А</w:t>
      </w:r>
      <w:r w:rsidR="00B04466" w:rsidRPr="00B04466">
        <w:t xml:space="preserve">.И. - </w:t>
      </w:r>
      <w:r w:rsidRPr="00B04466">
        <w:t>Москва</w:t>
      </w:r>
      <w:r w:rsidR="00B04466" w:rsidRPr="00B04466">
        <w:t xml:space="preserve">: </w:t>
      </w:r>
      <w:r w:rsidRPr="00B04466">
        <w:t>Медицина</w:t>
      </w:r>
      <w:r w:rsidR="00B04466" w:rsidRPr="00B04466">
        <w:t xml:space="preserve">. </w:t>
      </w:r>
      <w:r w:rsidRPr="00B04466">
        <w:t>Руководство</w:t>
      </w:r>
      <w:r w:rsidR="00B04466" w:rsidRPr="00B04466">
        <w:t xml:space="preserve"> </w:t>
      </w:r>
      <w:r w:rsidRPr="00B04466">
        <w:t>по</w:t>
      </w:r>
      <w:r w:rsidR="00B04466" w:rsidRPr="00B04466">
        <w:t xml:space="preserve"> </w:t>
      </w:r>
      <w:r w:rsidRPr="00B04466">
        <w:t>гематологии,</w:t>
      </w:r>
      <w:r w:rsidR="00B04466" w:rsidRPr="00B04466">
        <w:t xml:space="preserve"> </w:t>
      </w:r>
      <w:r w:rsidRPr="00B04466">
        <w:t>1985</w:t>
      </w:r>
      <w:r w:rsidR="00B04466" w:rsidRPr="00B04466">
        <w:t xml:space="preserve">. - </w:t>
      </w:r>
      <w:r w:rsidRPr="00B04466">
        <w:t>Т</w:t>
      </w:r>
      <w:r w:rsidR="00B04466" w:rsidRPr="00B04466">
        <w:t>.1.</w:t>
      </w:r>
    </w:p>
    <w:p w:rsidR="00511147" w:rsidRPr="00B04466" w:rsidRDefault="00F43888" w:rsidP="00B04466">
      <w:pPr>
        <w:pStyle w:val="a"/>
      </w:pPr>
      <w:hyperlink r:id="rId7" w:history="1">
        <w:r w:rsidR="00B04466" w:rsidRPr="00B04466">
          <w:t>http://www.</w:t>
        </w:r>
        <w:r w:rsidRPr="00B04466">
          <w:t>medkrug</w:t>
        </w:r>
        <w:r w:rsidR="00B04466" w:rsidRPr="00B04466">
          <w:t>.ru</w:t>
        </w:r>
        <w:r w:rsidRPr="00B04466">
          <w:t>/article/show/4043</w:t>
        </w:r>
      </w:hyperlink>
    </w:p>
    <w:p w:rsidR="00F43888" w:rsidRPr="00B04466" w:rsidRDefault="00F43888" w:rsidP="00B04466">
      <w:pPr>
        <w:pStyle w:val="a"/>
      </w:pPr>
      <w:hyperlink r:id="rId8" w:history="1">
        <w:r w:rsidR="00B04466" w:rsidRPr="00B04466">
          <w:t>http://</w:t>
        </w:r>
        <w:r w:rsidRPr="00B04466">
          <w:t>ilive</w:t>
        </w:r>
        <w:r w:rsidR="00B04466" w:rsidRPr="00B04466">
          <w:t>.com.ua</w:t>
        </w:r>
        <w:r w:rsidRPr="00B04466">
          <w:t>/health/diseases/bolezni-detei-pediatriya/5665-leikoz-u-detei</w:t>
        </w:r>
      </w:hyperlink>
    </w:p>
    <w:p w:rsidR="00F43888" w:rsidRPr="00FE29AA" w:rsidRDefault="00F43888" w:rsidP="00B04466">
      <w:pPr>
        <w:pStyle w:val="a"/>
        <w:rPr>
          <w:lang w:val="en-US"/>
        </w:rPr>
      </w:pPr>
      <w:hyperlink r:id="rId9" w:history="1">
        <w:r w:rsidR="00B04466" w:rsidRPr="00FE29AA">
          <w:rPr>
            <w:lang w:val="en-US"/>
          </w:rPr>
          <w:t>http://</w:t>
        </w:r>
        <w:r w:rsidRPr="00FE29AA">
          <w:rPr>
            <w:lang w:val="en-US"/>
          </w:rPr>
          <w:t>deti-blood</w:t>
        </w:r>
        <w:r w:rsidR="00B04466" w:rsidRPr="00FE29AA">
          <w:rPr>
            <w:lang w:val="en-US"/>
          </w:rPr>
          <w:t xml:space="preserve">. </w:t>
        </w:r>
        <w:r w:rsidRPr="00FE29AA">
          <w:rPr>
            <w:lang w:val="en-US"/>
          </w:rPr>
          <w:t>narod</w:t>
        </w:r>
        <w:r w:rsidR="00B04466" w:rsidRPr="00FE29AA">
          <w:rPr>
            <w:lang w:val="en-US"/>
          </w:rPr>
          <w:t>.ru</w:t>
        </w:r>
        <w:r w:rsidRPr="00FE29AA">
          <w:rPr>
            <w:lang w:val="en-US"/>
          </w:rPr>
          <w:t>/oleuk</w:t>
        </w:r>
        <w:r w:rsidR="00B04466" w:rsidRPr="00FE29AA">
          <w:rPr>
            <w:lang w:val="en-US"/>
          </w:rPr>
          <w:t xml:space="preserve">. </w:t>
        </w:r>
        <w:r w:rsidRPr="00FE29AA">
          <w:rPr>
            <w:lang w:val="en-US"/>
          </w:rPr>
          <w:t>htm</w:t>
        </w:r>
      </w:hyperlink>
    </w:p>
    <w:p w:rsidR="00B04466" w:rsidRPr="00FE29AA" w:rsidRDefault="00F43888" w:rsidP="00B04466">
      <w:pPr>
        <w:pStyle w:val="a"/>
        <w:rPr>
          <w:lang w:val="en-US"/>
        </w:rPr>
      </w:pPr>
      <w:hyperlink r:id="rId10" w:history="1">
        <w:r w:rsidR="00B04466" w:rsidRPr="00FE29AA">
          <w:rPr>
            <w:lang w:val="en-US"/>
          </w:rPr>
          <w:t>http://www.</w:t>
        </w:r>
        <w:r w:rsidRPr="00FE29AA">
          <w:rPr>
            <w:lang w:val="en-US"/>
          </w:rPr>
          <w:t>eurolab</w:t>
        </w:r>
        <w:r w:rsidR="00B04466" w:rsidRPr="00FE29AA">
          <w:rPr>
            <w:lang w:val="en-US"/>
          </w:rPr>
          <w:t>.ua</w:t>
        </w:r>
        <w:r w:rsidRPr="00FE29AA">
          <w:rPr>
            <w:lang w:val="en-US"/>
          </w:rPr>
          <w:t>/encyclopedia/352/2736/</w:t>
        </w:r>
      </w:hyperlink>
    </w:p>
    <w:sectPr w:rsidR="00B04466" w:rsidRPr="00FE29AA" w:rsidSect="00B04466">
      <w:footerReference w:type="default" r:id="rId11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B2" w:rsidRDefault="006E72B2" w:rsidP="00C75B7A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6E72B2" w:rsidRDefault="006E72B2" w:rsidP="00C75B7A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66" w:rsidRPr="00B04466" w:rsidRDefault="00B04466" w:rsidP="00B04466">
    <w:pPr>
      <w:ind w:firstLine="0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B2" w:rsidRDefault="006E72B2" w:rsidP="00C75B7A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6E72B2" w:rsidRDefault="006E72B2" w:rsidP="00C75B7A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8"/>
    <w:multiLevelType w:val="hybridMultilevel"/>
    <w:tmpl w:val="7B12D3C6"/>
    <w:lvl w:ilvl="0" w:tplc="0419000F">
      <w:start w:val="1"/>
      <w:numFmt w:val="decimal"/>
      <w:lvlText w:val="%1."/>
      <w:lvlJc w:val="left"/>
      <w:pPr>
        <w:ind w:left="3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  <w:rPr>
        <w:rFonts w:cs="Times New Roman"/>
      </w:rPr>
    </w:lvl>
  </w:abstractNum>
  <w:abstractNum w:abstractNumId="1" w15:restartNumberingAfterBreak="0">
    <w:nsid w:val="0F2B07E1"/>
    <w:multiLevelType w:val="multilevel"/>
    <w:tmpl w:val="EB4679FE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2" w15:restartNumberingAfterBreak="0">
    <w:nsid w:val="151F76A0"/>
    <w:multiLevelType w:val="hybridMultilevel"/>
    <w:tmpl w:val="42320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C038A"/>
    <w:multiLevelType w:val="hybridMultilevel"/>
    <w:tmpl w:val="DEF4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B6958"/>
    <w:multiLevelType w:val="hybridMultilevel"/>
    <w:tmpl w:val="41827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032460"/>
    <w:multiLevelType w:val="hybridMultilevel"/>
    <w:tmpl w:val="D756A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83C08"/>
    <w:multiLevelType w:val="hybridMultilevel"/>
    <w:tmpl w:val="5C4AE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9D4FA5"/>
    <w:multiLevelType w:val="hybridMultilevel"/>
    <w:tmpl w:val="61EE6666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 w15:restartNumberingAfterBreak="0">
    <w:nsid w:val="2CD64DC5"/>
    <w:multiLevelType w:val="hybridMultilevel"/>
    <w:tmpl w:val="8AA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C82D10"/>
    <w:multiLevelType w:val="hybridMultilevel"/>
    <w:tmpl w:val="D8E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483"/>
    <w:multiLevelType w:val="hybridMultilevel"/>
    <w:tmpl w:val="C3E0D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A5B0C"/>
    <w:multiLevelType w:val="hybridMultilevel"/>
    <w:tmpl w:val="4F7E1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E40174"/>
    <w:multiLevelType w:val="hybridMultilevel"/>
    <w:tmpl w:val="EAA0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E51C1"/>
    <w:multiLevelType w:val="hybridMultilevel"/>
    <w:tmpl w:val="A29A7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116778"/>
    <w:multiLevelType w:val="hybridMultilevel"/>
    <w:tmpl w:val="8A36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C5FED"/>
    <w:multiLevelType w:val="hybridMultilevel"/>
    <w:tmpl w:val="81CE2B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DF04A7"/>
    <w:multiLevelType w:val="hybridMultilevel"/>
    <w:tmpl w:val="360826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D1E4CC6"/>
    <w:multiLevelType w:val="hybridMultilevel"/>
    <w:tmpl w:val="13563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934783"/>
    <w:multiLevelType w:val="hybridMultilevel"/>
    <w:tmpl w:val="0E32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5F3608"/>
    <w:multiLevelType w:val="multilevel"/>
    <w:tmpl w:val="D2024BE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22" w15:restartNumberingAfterBreak="0">
    <w:nsid w:val="726E363C"/>
    <w:multiLevelType w:val="hybridMultilevel"/>
    <w:tmpl w:val="1F4E7F5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4F497F"/>
    <w:multiLevelType w:val="hybridMultilevel"/>
    <w:tmpl w:val="7D7C9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3C3CFE"/>
    <w:multiLevelType w:val="multilevel"/>
    <w:tmpl w:val="D2024BE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25" w15:restartNumberingAfterBreak="0">
    <w:nsid w:val="7EF01CF5"/>
    <w:multiLevelType w:val="hybridMultilevel"/>
    <w:tmpl w:val="27E25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1"/>
  </w:num>
  <w:num w:numId="5">
    <w:abstractNumId w:val="18"/>
  </w:num>
  <w:num w:numId="6">
    <w:abstractNumId w:val="14"/>
  </w:num>
  <w:num w:numId="7">
    <w:abstractNumId w:val="15"/>
  </w:num>
  <w:num w:numId="8">
    <w:abstractNumId w:val="6"/>
  </w:num>
  <w:num w:numId="9">
    <w:abstractNumId w:val="25"/>
  </w:num>
  <w:num w:numId="10">
    <w:abstractNumId w:val="4"/>
  </w:num>
  <w:num w:numId="11">
    <w:abstractNumId w:val="13"/>
  </w:num>
  <w:num w:numId="12">
    <w:abstractNumId w:val="23"/>
  </w:num>
  <w:num w:numId="13">
    <w:abstractNumId w:val="7"/>
  </w:num>
  <w:num w:numId="14">
    <w:abstractNumId w:val="16"/>
  </w:num>
  <w:num w:numId="15">
    <w:abstractNumId w:val="2"/>
  </w:num>
  <w:num w:numId="16">
    <w:abstractNumId w:val="10"/>
  </w:num>
  <w:num w:numId="17">
    <w:abstractNumId w:val="22"/>
  </w:num>
  <w:num w:numId="18">
    <w:abstractNumId w:val="24"/>
  </w:num>
  <w:num w:numId="19">
    <w:abstractNumId w:val="21"/>
  </w:num>
  <w:num w:numId="20">
    <w:abstractNumId w:val="1"/>
  </w:num>
  <w:num w:numId="21">
    <w:abstractNumId w:val="17"/>
  </w:num>
  <w:num w:numId="22">
    <w:abstractNumId w:val="8"/>
  </w:num>
  <w:num w:numId="23">
    <w:abstractNumId w:val="3"/>
  </w:num>
  <w:num w:numId="24">
    <w:abstractNumId w:val="0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01"/>
    <w:rsid w:val="000218CF"/>
    <w:rsid w:val="00073743"/>
    <w:rsid w:val="000741D6"/>
    <w:rsid w:val="0008365C"/>
    <w:rsid w:val="000B1B7F"/>
    <w:rsid w:val="000B3030"/>
    <w:rsid w:val="00101001"/>
    <w:rsid w:val="00105AB0"/>
    <w:rsid w:val="00125B3E"/>
    <w:rsid w:val="00130241"/>
    <w:rsid w:val="001373DC"/>
    <w:rsid w:val="00141CE4"/>
    <w:rsid w:val="0014773D"/>
    <w:rsid w:val="00150CAF"/>
    <w:rsid w:val="00151E86"/>
    <w:rsid w:val="00176296"/>
    <w:rsid w:val="001B4F97"/>
    <w:rsid w:val="001F70BF"/>
    <w:rsid w:val="002030FE"/>
    <w:rsid w:val="00205468"/>
    <w:rsid w:val="00243B55"/>
    <w:rsid w:val="0024729E"/>
    <w:rsid w:val="00254C5F"/>
    <w:rsid w:val="00264E00"/>
    <w:rsid w:val="0027078E"/>
    <w:rsid w:val="00272CB5"/>
    <w:rsid w:val="00280D24"/>
    <w:rsid w:val="00283EE8"/>
    <w:rsid w:val="0029153D"/>
    <w:rsid w:val="002A2E2B"/>
    <w:rsid w:val="002B37A2"/>
    <w:rsid w:val="002D3597"/>
    <w:rsid w:val="003057DE"/>
    <w:rsid w:val="0032090C"/>
    <w:rsid w:val="003731DF"/>
    <w:rsid w:val="003750FC"/>
    <w:rsid w:val="00380E26"/>
    <w:rsid w:val="00386C47"/>
    <w:rsid w:val="003910D1"/>
    <w:rsid w:val="003B1C2D"/>
    <w:rsid w:val="003D3836"/>
    <w:rsid w:val="003E445B"/>
    <w:rsid w:val="003F3D53"/>
    <w:rsid w:val="003F64DA"/>
    <w:rsid w:val="004060D7"/>
    <w:rsid w:val="0042134A"/>
    <w:rsid w:val="00446B25"/>
    <w:rsid w:val="00463A5B"/>
    <w:rsid w:val="0047414A"/>
    <w:rsid w:val="00477DE9"/>
    <w:rsid w:val="004A7293"/>
    <w:rsid w:val="004D35D1"/>
    <w:rsid w:val="004F2C14"/>
    <w:rsid w:val="00504BA6"/>
    <w:rsid w:val="00511147"/>
    <w:rsid w:val="00555A63"/>
    <w:rsid w:val="00575099"/>
    <w:rsid w:val="005C715F"/>
    <w:rsid w:val="0060507E"/>
    <w:rsid w:val="00606E4C"/>
    <w:rsid w:val="006563AD"/>
    <w:rsid w:val="00676D0D"/>
    <w:rsid w:val="006836E8"/>
    <w:rsid w:val="006A485C"/>
    <w:rsid w:val="006E3720"/>
    <w:rsid w:val="006E4093"/>
    <w:rsid w:val="006E5416"/>
    <w:rsid w:val="006E72B2"/>
    <w:rsid w:val="006F5D5D"/>
    <w:rsid w:val="00727667"/>
    <w:rsid w:val="007328B0"/>
    <w:rsid w:val="00746FDA"/>
    <w:rsid w:val="00763E41"/>
    <w:rsid w:val="00773ADE"/>
    <w:rsid w:val="007A1A7C"/>
    <w:rsid w:val="007C26A9"/>
    <w:rsid w:val="007D4B32"/>
    <w:rsid w:val="007F1609"/>
    <w:rsid w:val="007F19C9"/>
    <w:rsid w:val="008040CC"/>
    <w:rsid w:val="00853314"/>
    <w:rsid w:val="00855F59"/>
    <w:rsid w:val="008568B6"/>
    <w:rsid w:val="00866B33"/>
    <w:rsid w:val="00874C9C"/>
    <w:rsid w:val="008924AE"/>
    <w:rsid w:val="008B582E"/>
    <w:rsid w:val="008D590D"/>
    <w:rsid w:val="008D63DD"/>
    <w:rsid w:val="008E1B63"/>
    <w:rsid w:val="00937DDF"/>
    <w:rsid w:val="009566C9"/>
    <w:rsid w:val="00981B86"/>
    <w:rsid w:val="00984BB1"/>
    <w:rsid w:val="009C3575"/>
    <w:rsid w:val="009C7847"/>
    <w:rsid w:val="009F3D56"/>
    <w:rsid w:val="00A00619"/>
    <w:rsid w:val="00A00C50"/>
    <w:rsid w:val="00A1035E"/>
    <w:rsid w:val="00A83F20"/>
    <w:rsid w:val="00A933FB"/>
    <w:rsid w:val="00A93641"/>
    <w:rsid w:val="00AA0F05"/>
    <w:rsid w:val="00AB3951"/>
    <w:rsid w:val="00AC5471"/>
    <w:rsid w:val="00AD06CE"/>
    <w:rsid w:val="00AE3CA4"/>
    <w:rsid w:val="00B04466"/>
    <w:rsid w:val="00B112F9"/>
    <w:rsid w:val="00B11BD9"/>
    <w:rsid w:val="00B201AF"/>
    <w:rsid w:val="00B20763"/>
    <w:rsid w:val="00B2247C"/>
    <w:rsid w:val="00B23EA4"/>
    <w:rsid w:val="00B2420D"/>
    <w:rsid w:val="00B35E40"/>
    <w:rsid w:val="00B7336C"/>
    <w:rsid w:val="00B8777F"/>
    <w:rsid w:val="00BE06EC"/>
    <w:rsid w:val="00BE181F"/>
    <w:rsid w:val="00C048D2"/>
    <w:rsid w:val="00C71EAE"/>
    <w:rsid w:val="00C75B7A"/>
    <w:rsid w:val="00CA6762"/>
    <w:rsid w:val="00CA789E"/>
    <w:rsid w:val="00CE793A"/>
    <w:rsid w:val="00CF4DF9"/>
    <w:rsid w:val="00D26F5A"/>
    <w:rsid w:val="00D31A90"/>
    <w:rsid w:val="00D425DF"/>
    <w:rsid w:val="00D730ED"/>
    <w:rsid w:val="00D74B04"/>
    <w:rsid w:val="00DA0C04"/>
    <w:rsid w:val="00DA389E"/>
    <w:rsid w:val="00DB0444"/>
    <w:rsid w:val="00DC49B8"/>
    <w:rsid w:val="00DC7A0B"/>
    <w:rsid w:val="00DF72CE"/>
    <w:rsid w:val="00E16D93"/>
    <w:rsid w:val="00E3108E"/>
    <w:rsid w:val="00E400EB"/>
    <w:rsid w:val="00E9528A"/>
    <w:rsid w:val="00EB42D1"/>
    <w:rsid w:val="00ED20D0"/>
    <w:rsid w:val="00F064E6"/>
    <w:rsid w:val="00F14747"/>
    <w:rsid w:val="00F26A75"/>
    <w:rsid w:val="00F43888"/>
    <w:rsid w:val="00F64AB8"/>
    <w:rsid w:val="00FA0211"/>
    <w:rsid w:val="00FD3FE6"/>
    <w:rsid w:val="00FD7046"/>
    <w:rsid w:val="00FE29AA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71F9B-E3ED-4A1A-A979-01CF52A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446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B0446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B04466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B04466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B04466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B04466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B04466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B04466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B04466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B04466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B04466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B044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B04466"/>
    <w:rPr>
      <w:iCs/>
      <w:lang w:val="en-US"/>
    </w:rPr>
  </w:style>
  <w:style w:type="character" w:customStyle="1" w:styleId="a6">
    <w:name w:val="Верхний колонтитул Знак"/>
    <w:basedOn w:val="a1"/>
    <w:rsid w:val="00B04466"/>
    <w:rPr>
      <w:rFonts w:cs="Times New Roman"/>
      <w:kern w:val="16"/>
      <w:sz w:val="28"/>
      <w:szCs w:val="28"/>
    </w:rPr>
  </w:style>
  <w:style w:type="character" w:styleId="a7">
    <w:name w:val="Emphasis"/>
    <w:basedOn w:val="a1"/>
    <w:qFormat/>
    <w:rsid w:val="00B04466"/>
    <w:rPr>
      <w:rFonts w:cs="Times New Roman"/>
      <w:i/>
      <w:iCs/>
    </w:rPr>
  </w:style>
  <w:style w:type="character" w:styleId="a8">
    <w:name w:val="Hyperlink"/>
    <w:basedOn w:val="a1"/>
    <w:rsid w:val="00B04466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B044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basedOn w:val="a1"/>
    <w:semiHidden/>
    <w:rsid w:val="00B04466"/>
    <w:rPr>
      <w:rFonts w:cs="Times New Roman"/>
      <w:vertAlign w:val="superscript"/>
    </w:rPr>
  </w:style>
  <w:style w:type="character" w:styleId="aa">
    <w:name w:val="footnote reference"/>
    <w:basedOn w:val="a1"/>
    <w:semiHidden/>
    <w:rsid w:val="00B0446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B04466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B04466"/>
    <w:pPr>
      <w:ind w:firstLine="0"/>
    </w:pPr>
    <w:rPr>
      <w:lang w:val="en-US"/>
    </w:rPr>
  </w:style>
  <w:style w:type="paragraph" w:customStyle="1" w:styleId="ac">
    <w:name w:val="литера"/>
    <w:rsid w:val="00B04466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d">
    <w:name w:val="caption"/>
    <w:basedOn w:val="a0"/>
    <w:next w:val="a0"/>
    <w:qFormat/>
    <w:rsid w:val="00B04466"/>
    <w:rPr>
      <w:b/>
      <w:bCs/>
      <w:iCs/>
      <w:sz w:val="20"/>
      <w:szCs w:val="20"/>
      <w:lang w:val="en-US"/>
    </w:rPr>
  </w:style>
  <w:style w:type="paragraph" w:styleId="ae">
    <w:name w:val="footer"/>
    <w:basedOn w:val="a0"/>
    <w:autoRedefine/>
    <w:rsid w:val="00B04466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f">
    <w:name w:val="page number"/>
    <w:basedOn w:val="a1"/>
    <w:rsid w:val="00B0446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rsid w:val="00B04466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B04466"/>
    <w:rPr>
      <w:iCs/>
      <w:lang w:val="uk-UA" w:eastAsia="uk-UA"/>
    </w:rPr>
  </w:style>
  <w:style w:type="paragraph" w:customStyle="1" w:styleId="af2">
    <w:name w:val="Обычный +"/>
    <w:basedOn w:val="a0"/>
    <w:autoRedefine/>
    <w:rsid w:val="00B04466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B04466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B04466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3">
    <w:name w:val="Body Text Indent"/>
    <w:basedOn w:val="a0"/>
    <w:rsid w:val="00B04466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B04466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B04466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4">
    <w:name w:val="размещено"/>
    <w:basedOn w:val="a0"/>
    <w:autoRedefine/>
    <w:rsid w:val="00FE29AA"/>
    <w:rPr>
      <w:iCs/>
    </w:rPr>
  </w:style>
  <w:style w:type="table" w:styleId="af5">
    <w:name w:val="Table Grid"/>
    <w:basedOn w:val="a2"/>
    <w:rsid w:val="00B04466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B0446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7">
    <w:name w:val="Стиль Знак сноски + Черный"/>
    <w:basedOn w:val="aa"/>
    <w:rsid w:val="00B04466"/>
    <w:rPr>
      <w:rFonts w:cs="Times New Roman"/>
      <w:color w:val="000000"/>
      <w:sz w:val="28"/>
      <w:szCs w:val="28"/>
      <w:vertAlign w:val="superscript"/>
    </w:rPr>
  </w:style>
  <w:style w:type="character" w:customStyle="1" w:styleId="13">
    <w:name w:val="Стиль Знак сноски + Черный1"/>
    <w:basedOn w:val="aa"/>
    <w:rsid w:val="00B04466"/>
    <w:rPr>
      <w:rFonts w:cs="Times New Roman"/>
      <w:color w:val="000000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rsid w:val="00B04466"/>
    <w:pPr>
      <w:numPr>
        <w:numId w:val="26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B04466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B04466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B04466"/>
  </w:style>
  <w:style w:type="paragraph" w:customStyle="1" w:styleId="31250">
    <w:name w:val="Стиль Оглавление 3 + Слева:  125 см Первая строка:  0 см"/>
    <w:basedOn w:val="a0"/>
    <w:autoRedefine/>
    <w:rsid w:val="00B04466"/>
    <w:pPr>
      <w:jc w:val="left"/>
    </w:pPr>
    <w:rPr>
      <w:i/>
      <w:lang w:val="en-US"/>
    </w:rPr>
  </w:style>
  <w:style w:type="table" w:customStyle="1" w:styleId="14">
    <w:name w:val="Стиль таблицы1"/>
    <w:rsid w:val="00B0446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B04466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rsid w:val="00B04466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autoRedefine/>
    <w:semiHidden/>
    <w:rsid w:val="00B04466"/>
    <w:rPr>
      <w:iCs/>
      <w:sz w:val="20"/>
      <w:szCs w:val="20"/>
      <w:lang w:val="en-US"/>
    </w:rPr>
  </w:style>
  <w:style w:type="paragraph" w:styleId="afb">
    <w:name w:val="footnote text"/>
    <w:basedOn w:val="a0"/>
    <w:link w:val="afc"/>
    <w:autoRedefine/>
    <w:semiHidden/>
    <w:rsid w:val="00B04466"/>
    <w:pPr>
      <w:ind w:firstLine="0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locked/>
    <w:rsid w:val="00B0446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rsid w:val="00B0446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B04466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B04466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B04466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B04466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B04466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B04466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B04466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ve.com.ua/health/diseases/bolezni-detei-pediatriya/5665-leikoz-u-det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krug.ru/article/show/40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urolab.ua/encyclopedia/352/27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-blood.narod.ru/oleu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company</Company>
  <LinksUpToDate>false</LinksUpToDate>
  <CharactersWithSpaces>31370</CharactersWithSpaces>
  <SharedDoc>false</SharedDoc>
  <HLinks>
    <vt:vector size="90" baseType="variant">
      <vt:variant>
        <vt:i4>4784214</vt:i4>
      </vt:variant>
      <vt:variant>
        <vt:i4>45</vt:i4>
      </vt:variant>
      <vt:variant>
        <vt:i4>0</vt:i4>
      </vt:variant>
      <vt:variant>
        <vt:i4>5</vt:i4>
      </vt:variant>
      <vt:variant>
        <vt:lpwstr>http://www.eurolab.ua/encyclopedia/352/2736/</vt:lpwstr>
      </vt:variant>
      <vt:variant>
        <vt:lpwstr/>
      </vt:variant>
      <vt:variant>
        <vt:i4>655370</vt:i4>
      </vt:variant>
      <vt:variant>
        <vt:i4>42</vt:i4>
      </vt:variant>
      <vt:variant>
        <vt:i4>0</vt:i4>
      </vt:variant>
      <vt:variant>
        <vt:i4>5</vt:i4>
      </vt:variant>
      <vt:variant>
        <vt:lpwstr>http://deti-blood.narod.ru/oleuk.htm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http://ilive.com.ua/health/diseases/bolezni-detei-pediatriya/5665-leikoz-u-detei</vt:lpwstr>
      </vt:variant>
      <vt:variant>
        <vt:lpwstr/>
      </vt:variant>
      <vt:variant>
        <vt:i4>2949216</vt:i4>
      </vt:variant>
      <vt:variant>
        <vt:i4>36</vt:i4>
      </vt:variant>
      <vt:variant>
        <vt:i4>0</vt:i4>
      </vt:variant>
      <vt:variant>
        <vt:i4>5</vt:i4>
      </vt:variant>
      <vt:variant>
        <vt:lpwstr>http://www.medkrug.ru/article/show/4043</vt:lpwstr>
      </vt:variant>
      <vt:variant>
        <vt:lpwstr/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_Toc342420742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_Toc342420741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_Toc342420740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_Toc342420739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_Toc342420738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_Toc342420737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_Toc342420736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_Toc342420735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_Toc342420734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_Toc342420733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_Toc342420732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user</dc:creator>
  <cp:keywords/>
  <dc:description/>
  <cp:lastModifiedBy>Тест</cp:lastModifiedBy>
  <cp:revision>3</cp:revision>
  <cp:lastPrinted>2012-11-25T10:26:00Z</cp:lastPrinted>
  <dcterms:created xsi:type="dcterms:W3CDTF">2024-06-11T21:31:00Z</dcterms:created>
  <dcterms:modified xsi:type="dcterms:W3CDTF">2024-06-11T21:31:00Z</dcterms:modified>
</cp:coreProperties>
</file>