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9C" w:rsidRDefault="0066799C" w:rsidP="00E337FF">
      <w:pPr>
        <w:pStyle w:val="a3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E337FF">
        <w:rPr>
          <w:b/>
          <w:sz w:val="28"/>
          <w:szCs w:val="28"/>
        </w:rPr>
        <w:t>План</w:t>
      </w:r>
    </w:p>
    <w:p w:rsidR="00E337FF" w:rsidRPr="00E337FF" w:rsidRDefault="00E337FF" w:rsidP="00E337FF">
      <w:pPr>
        <w:pStyle w:val="a3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6799C" w:rsidRPr="00E337FF" w:rsidRDefault="0066799C" w:rsidP="00E337FF">
      <w:pPr>
        <w:widowControl w:val="0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Менингеальный син</w:t>
      </w:r>
      <w:r w:rsidR="00DB61E5" w:rsidRPr="00E337FF">
        <w:rPr>
          <w:sz w:val="28"/>
          <w:szCs w:val="28"/>
        </w:rPr>
        <w:t>д</w:t>
      </w:r>
      <w:r w:rsidRPr="00E337FF">
        <w:rPr>
          <w:sz w:val="28"/>
          <w:szCs w:val="28"/>
        </w:rPr>
        <w:t>ром</w:t>
      </w:r>
    </w:p>
    <w:p w:rsidR="0066799C" w:rsidRPr="00E337FF" w:rsidRDefault="0066799C" w:rsidP="00E337FF">
      <w:pPr>
        <w:widowControl w:val="0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Менингиты</w:t>
      </w:r>
    </w:p>
    <w:p w:rsidR="0066799C" w:rsidRPr="00E337FF" w:rsidRDefault="0066799C" w:rsidP="00E337FF">
      <w:pPr>
        <w:widowControl w:val="0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Опухоли головного мозга</w:t>
      </w:r>
    </w:p>
    <w:p w:rsidR="0066799C" w:rsidRPr="00E337FF" w:rsidRDefault="00DB61E5" w:rsidP="00E337FF">
      <w:pPr>
        <w:widowControl w:val="0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Субарахноидальное кровоизлияние</w:t>
      </w:r>
    </w:p>
    <w:p w:rsidR="00DB61E5" w:rsidRPr="00E337FF" w:rsidRDefault="00DB61E5" w:rsidP="00E337FF">
      <w:pPr>
        <w:widowControl w:val="0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Тромбоз синусов твердой мозговой оболочки</w:t>
      </w:r>
    </w:p>
    <w:p w:rsidR="00DB61E5" w:rsidRPr="00E337FF" w:rsidRDefault="00DB61E5" w:rsidP="00E337FF">
      <w:pPr>
        <w:widowControl w:val="0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Энцефалит острый</w:t>
      </w:r>
    </w:p>
    <w:p w:rsidR="0066799C" w:rsidRPr="00E337FF" w:rsidRDefault="0066799C" w:rsidP="00E337FF">
      <w:pPr>
        <w:shd w:val="clear" w:color="auto" w:fill="FFFFFF"/>
        <w:tabs>
          <w:tab w:val="num" w:pos="709"/>
        </w:tabs>
        <w:spacing w:line="360" w:lineRule="auto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Литература</w:t>
      </w:r>
    </w:p>
    <w:p w:rsidR="0066799C" w:rsidRPr="00E337FF" w:rsidRDefault="00E337FF" w:rsidP="00E337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337FF">
        <w:rPr>
          <w:sz w:val="28"/>
          <w:szCs w:val="28"/>
        </w:rPr>
        <w:br w:type="page"/>
      </w:r>
      <w:r w:rsidR="0066799C" w:rsidRPr="00E337FF">
        <w:rPr>
          <w:b/>
          <w:sz w:val="28"/>
          <w:szCs w:val="28"/>
        </w:rPr>
        <w:lastRenderedPageBreak/>
        <w:t>1. МЕНИНГЕАЛЬНЫЙ СИНДРОМ</w:t>
      </w:r>
    </w:p>
    <w:p w:rsidR="00E337FF" w:rsidRDefault="00E337FF" w:rsidP="00E337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Включает совокупность таких симптомов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поражения мозговых оболочек, как головная боль, рвота, ригидность затылочных и спинных мышц, симптомы Кернига (невозможность полного разгибания ноги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в коленном суставе после предварительного сгибания ног под углом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в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тазо-бедренном и коленном суставах) и Брудзинского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(при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пассивном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сгибании головы к груди у больного, лежащего на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спине,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происходит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рефлекторное сгибание ног в коленных и тазобедренных суставах), а у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маленьких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детей синдром подвешивания Лесажа (при поднятии ребенка на руки ноги его остаются согнутыми в коленных и тазобедренных суставах). Менингеальный синдром развивается при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менингите,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субарахноидальном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или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паренхиматозном кровоизлиянии, абсцессе мозга, отеке мозга.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Головная боль - наиболее демонстративное проявление поражения мозговых оболочек. Головная боль, обусловленная воспалительным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процессом, в отличие от субарахноидального кровоизлияния развивается постепенно, нарастание ее длится несколько часов или дней. Боль носит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характер "распирающей" ощущается по всей голове или преимущественно в лобных, височных или затылочных отделах. Нередко боль распространяется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на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шею, сопровождается светобоязнью, усиливается при движении головы.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Важным компонентом менингеального синдрома является общая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гиперестезия: больные болезненно реагируют на любое внешнее раздражение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-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яркий свет, громкий звук, прикосновение к коже.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Менингеальный синдром может служить проявлением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менингизма,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который нередко возникает при инфекционных заболеваниях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токсикозах,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Явления преходящего менингизма, возникающие примерно в 20%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случаев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после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люмбальной пункции, носят название постпункционного синдрома.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Решающее значение в определении природы менингеального синдрома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принадлежит исследованию спинномозговой жидкости. В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случае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менингита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 xml:space="preserve">при поясничном проколе ликвор вытекает под повышенным давлением, </w:t>
      </w:r>
      <w:r w:rsidRPr="00E337FF">
        <w:rPr>
          <w:sz w:val="28"/>
          <w:szCs w:val="28"/>
        </w:rPr>
        <w:lastRenderedPageBreak/>
        <w:t>внешний вид его определяется числом клеточных элементов. Он может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быть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прозрачным, мутным или гнойным. Характерной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особенностью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острой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стадии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менингита служит плеоцитоз при незначительном или умеренном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повышении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содержания белка (клеточно-белковая диссоциация). При субарахноидальном кровоизлиянии ликвор окрашен кровью. При менингизме состав и прозрачность спиннозмозговой жидкости не изменяются.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Следует помнить, что у лиц преклонного возраста и у детей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до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3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месяцев менингеальный синдром выражен незначительно. У детей можно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выявить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дополнительный признак - выбухание родничка черепа как следствие гиперсекреции ликвора.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Неотложная помощь определяется характером заболевания.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Госпитализация в неврологическое или инфекционное отделение необходима во всех случаях обнаружения менингеального синдрома.</w:t>
      </w:r>
    </w:p>
    <w:p w:rsidR="00E337FF" w:rsidRPr="00650AE6" w:rsidRDefault="00E337FF" w:rsidP="00E337F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6799C" w:rsidRPr="00E337FF" w:rsidRDefault="0066799C" w:rsidP="00E337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337FF">
        <w:rPr>
          <w:b/>
          <w:sz w:val="28"/>
          <w:szCs w:val="28"/>
        </w:rPr>
        <w:t>2. МЕНИНГИТЫ</w:t>
      </w:r>
    </w:p>
    <w:p w:rsidR="00E337FF" w:rsidRPr="00650AE6" w:rsidRDefault="00E337FF" w:rsidP="00E337FF">
      <w:pPr>
        <w:spacing w:line="360" w:lineRule="auto"/>
        <w:ind w:firstLine="709"/>
        <w:jc w:val="both"/>
        <w:rPr>
          <w:sz w:val="28"/>
          <w:szCs w:val="28"/>
        </w:rPr>
      </w:pP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Менингит - острое инфекционное заболевание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преимущественным поражением мозговых оболочек. Выделяют первичные и вторичные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менингиты. В зависимости от характера воспалительного процесса в оболочках мозга различают гнойные и серозные менингиты.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Гнойные менингиты - группа заболеваний с преимущественным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поражением оболочек мозга бактериальной природы.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К первичным гнойным менингитам относится менингококковый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эпидемический цереброспинальный менингит.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Симптомы развиваются остро, температура повышается до 38 39 ˚С, возникает резчайшая головная боль, которая может иррадиировать в шею, спину и ноги. Головная боль сопровождается рвотой, общей гиперестезией,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появляются менингеальные симптомы. Сознание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сначала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сохранено,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но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при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 xml:space="preserve">отсутствии адекватного лечения больной быстро впадает в сопорозное </w:t>
      </w:r>
      <w:r w:rsidRPr="00E337FF">
        <w:rPr>
          <w:sz w:val="28"/>
          <w:szCs w:val="28"/>
        </w:rPr>
        <w:lastRenderedPageBreak/>
        <w:t>состояние. Нередко отмечаются герпетические высыпания на коже и слизистых оболочках и геморрагическая сыпь. В крови высокий нейтрофильный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лейкоцитоз с сдвигом формулы влево, увеличение СОЭ. Спинномозговая жидкость в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первые часы заболевания может быть не изменена, но уже на 1-2-й день давление ее резко повышается, она становится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мутной,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приобретает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сероватый или желтовато-сероватый цвет. Количество клеток достигает сотен 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тысяч в 1 мкл: плеоцитоз преимущественно нейтрофильный, лишь при вяло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текущем процессе возможно преобладание лимфоцитов. В ликворе резко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снижено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содержание сахара.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Вторичные гнойные менингиты могут быть следствием травмы черепа,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результатом диссеминации инфекции из гнойных очагов при гнойном отите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или гайморите на оболочки мозга либо результатом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метастазирования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инфекции из отдаленных гнойных очагов. Чаще возникают отогенный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paвмaтичecкий менингит.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Симптомы. Заболевание начинается с резкого ухудшения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общего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состояния, головной боли, повышения температуры, озноба. Рано возникают менингеальные симптомы. Быстро наступает нарушение сознания, сопровождающееся нередко психомоторным возбуждением, галлюцинациями, судорогами.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Спинномозговая жидкость мутная, резко повышен нейтрофильный цитоз. В крови обнаруживается высокий нейтрофильный лейкоцитоз со сдвигом формулы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влево, увеличение СОЭ.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Необходимо различать гнойный менингит и абсцесс мозга, имеющий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много общих черт. Абсцесс головного мозга характеризуется брадикардией, нарастанием очаговых симптомов при стихании признаков воспалительного процесса, смещением срединных структур при эхографии.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Серозные или асептические менингиты. К группе первичных серозных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менингитов относятся первичный острый хориоменингит Армстронга 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серозные менингиты, вызываемые группой энтеровирусов Коксаки и ECHO.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 xml:space="preserve">Заболевание характеризуется серозным типом воспаления мягких мозговых </w:t>
      </w:r>
      <w:r w:rsidRPr="00E337FF">
        <w:rPr>
          <w:sz w:val="28"/>
          <w:szCs w:val="28"/>
        </w:rPr>
        <w:lastRenderedPageBreak/>
        <w:t>оболочек (лимфоцитарный плеоцитоз в ликворе). Течение и исход первичных серозных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менингитов в подавляющем большинстве случаев благоприятные.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Вторичные серозные менингиты могут возникать при самых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разнообразных инфекциях: полиомиелите, пневмонии, эпидемическом паротите, бруцеллезе и пр. Чаще других встречается менингит, вызванный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вирусом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эпидемического паротита. Заболевание поражает в основном детей дошкольного 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школьного возраста. Паротитный менингит развивается остро,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сопровождается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резким подъемом температуры (39-40 ˚С), интенсивной головной болью,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многократной рвотой. Менингеальные симптомы выражены не особенно резко.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Решающее значение в диагностике менингита имеет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исследоваие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спинномозговой жидкости. Характерен лимфоцитарный плеоцитоз. Количество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белка слегка повышено (0,6-1 г/л), но может быть и нормальным. Содержание глюкозы в ликворе нормальное. Течение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за6олевания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в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большинстве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случаев благоприятное.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Туберкулезный менингит в отличие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от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других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менингитов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развивается медленно. Незначительной интенсивности головная боль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обычно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появляется на фоне общего недомогания, повышенной утомляемости, сонливости,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иногда субфебрильной температуры. При отсутствии адекватного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лечения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головная боль и другие менингеальные симптомы неуклонно нарастают.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Характерное для туберкулезного менингита медленное развитие заболевания затрудняет диагностику. Важно своевременное исследование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спинномозговой жидкости. Обнаружение в ней повышения уровня белка до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1-5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г/л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и больше, умеренного лимфоцитарного плеоцитоза (100-200 клеток в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1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мкл), снижение содержания глюкозы подтверждают диагноз туберкулезного менингита.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Неотложная помощь. При гнойных менингитах назначают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бензилпенициллин внутримышечно от 12000000 до 24000000 ЕД в сутки.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Пенициллин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вводят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 интервалами 4 и (6 раз в сутки) взрослым и через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23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грудным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детям.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lastRenderedPageBreak/>
        <w:t>Применяют и полусинтетические пенициллины (ампициллин, оксациллин, метициллин). Ампициллин вводят внутривенно по 2-</w:t>
      </w:r>
      <w:smartTag w:uri="urn:schemas-microsoft-com:office:smarttags" w:element="metricconverter">
        <w:smartTagPr>
          <w:attr w:name="ProductID" w:val="2,5 г"/>
        </w:smartTagPr>
        <w:r w:rsidRPr="00E337FF">
          <w:rPr>
            <w:sz w:val="28"/>
            <w:szCs w:val="28"/>
          </w:rPr>
          <w:t>2,5 г</w:t>
        </w:r>
      </w:smartTag>
      <w:r w:rsidRPr="00E337FF">
        <w:rPr>
          <w:sz w:val="28"/>
          <w:szCs w:val="28"/>
        </w:rPr>
        <w:t xml:space="preserve"> каждые 6 часов, а метициллин - по </w:t>
      </w:r>
      <w:smartTag w:uri="urn:schemas-microsoft-com:office:smarttags" w:element="metricconverter">
        <w:smartTagPr>
          <w:attr w:name="ProductID" w:val="1 г"/>
        </w:smartTagPr>
        <w:r w:rsidRPr="00E337FF">
          <w:rPr>
            <w:sz w:val="28"/>
            <w:szCs w:val="28"/>
          </w:rPr>
          <w:t>1 г</w:t>
        </w:r>
      </w:smartTag>
      <w:r w:rsidRPr="00E337FF">
        <w:rPr>
          <w:sz w:val="28"/>
          <w:szCs w:val="28"/>
        </w:rPr>
        <w:t xml:space="preserve"> каждые 4 часа и внутримышечно, оксациллин вводят по </w:t>
      </w:r>
      <w:smartTag w:uri="urn:schemas-microsoft-com:office:smarttags" w:element="metricconverter">
        <w:smartTagPr>
          <w:attr w:name="ProductID" w:val="1 г"/>
        </w:smartTagPr>
        <w:r w:rsidRPr="00E337FF">
          <w:rPr>
            <w:sz w:val="28"/>
            <w:szCs w:val="28"/>
          </w:rPr>
          <w:t>1 г</w:t>
        </w:r>
      </w:smartTag>
      <w:r w:rsidRPr="00E337FF">
        <w:rPr>
          <w:sz w:val="28"/>
          <w:szCs w:val="28"/>
        </w:rPr>
        <w:t xml:space="preserve"> каждые 6 часов и внутривенно медленно.</w:t>
      </w:r>
    </w:p>
    <w:p w:rsidR="0066799C" w:rsidRPr="00E337FF" w:rsidRDefault="00E337FF" w:rsidP="00E337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799C" w:rsidRPr="00E337FF">
        <w:rPr>
          <w:sz w:val="28"/>
          <w:szCs w:val="28"/>
        </w:rPr>
        <w:t>Высокоэффективны антибиотики из группы цефалоспоринов - цепорин,</w:t>
      </w:r>
      <w:r>
        <w:rPr>
          <w:sz w:val="28"/>
          <w:szCs w:val="28"/>
        </w:rPr>
        <w:t xml:space="preserve"> </w:t>
      </w:r>
      <w:r w:rsidR="0066799C" w:rsidRPr="00E337FF">
        <w:rPr>
          <w:sz w:val="28"/>
          <w:szCs w:val="28"/>
        </w:rPr>
        <w:t xml:space="preserve">цефамезин (кефзол, цефазолин). Их применяют по </w:t>
      </w:r>
      <w:smartTag w:uri="urn:schemas-microsoft-com:office:smarttags" w:element="metricconverter">
        <w:smartTagPr>
          <w:attr w:name="ProductID" w:val="1 г"/>
        </w:smartTagPr>
        <w:r w:rsidR="0066799C" w:rsidRPr="00E337FF">
          <w:rPr>
            <w:sz w:val="28"/>
            <w:szCs w:val="28"/>
          </w:rPr>
          <w:t>1 г</w:t>
        </w:r>
      </w:smartTag>
      <w:r w:rsidR="0066799C" w:rsidRPr="00E337FF">
        <w:rPr>
          <w:sz w:val="28"/>
          <w:szCs w:val="28"/>
        </w:rPr>
        <w:t xml:space="preserve"> каждые</w:t>
      </w:r>
      <w:r>
        <w:rPr>
          <w:sz w:val="28"/>
          <w:szCs w:val="28"/>
        </w:rPr>
        <w:t xml:space="preserve"> </w:t>
      </w:r>
      <w:r w:rsidR="0066799C" w:rsidRPr="00E337F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66799C" w:rsidRPr="00E337FF">
        <w:rPr>
          <w:sz w:val="28"/>
          <w:szCs w:val="28"/>
        </w:rPr>
        <w:t>часа</w:t>
      </w:r>
      <w:r>
        <w:rPr>
          <w:sz w:val="28"/>
          <w:szCs w:val="28"/>
        </w:rPr>
        <w:t xml:space="preserve"> </w:t>
      </w:r>
      <w:r w:rsidR="0066799C" w:rsidRPr="00E337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6799C" w:rsidRPr="00E337FF">
        <w:rPr>
          <w:sz w:val="28"/>
          <w:szCs w:val="28"/>
        </w:rPr>
        <w:t>сутки, внутривенно или внутримышечно. При развитии острого</w:t>
      </w:r>
      <w:r>
        <w:rPr>
          <w:sz w:val="28"/>
          <w:szCs w:val="28"/>
        </w:rPr>
        <w:t xml:space="preserve"> </w:t>
      </w:r>
      <w:r w:rsidR="0066799C" w:rsidRPr="00E337FF">
        <w:rPr>
          <w:sz w:val="28"/>
          <w:szCs w:val="28"/>
        </w:rPr>
        <w:t>отека</w:t>
      </w:r>
      <w:r>
        <w:rPr>
          <w:sz w:val="28"/>
          <w:szCs w:val="28"/>
        </w:rPr>
        <w:t xml:space="preserve"> </w:t>
      </w:r>
      <w:r w:rsidR="0066799C" w:rsidRPr="00E337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6799C" w:rsidRPr="00E337FF">
        <w:rPr>
          <w:sz w:val="28"/>
          <w:szCs w:val="28"/>
        </w:rPr>
        <w:t>набухания мозга требуется введение дегидратирующих средств – 15-20% раствора маннитола из расчета 1-</w:t>
      </w:r>
      <w:smartTag w:uri="urn:schemas-microsoft-com:office:smarttags" w:element="metricconverter">
        <w:smartTagPr>
          <w:attr w:name="ProductID" w:val="2 г"/>
        </w:smartTagPr>
        <w:r w:rsidR="0066799C" w:rsidRPr="00E337FF">
          <w:rPr>
            <w:sz w:val="28"/>
            <w:szCs w:val="28"/>
          </w:rPr>
          <w:t>2 г</w:t>
        </w:r>
      </w:smartTag>
      <w:r w:rsidR="0066799C" w:rsidRPr="00E337FF">
        <w:rPr>
          <w:sz w:val="28"/>
          <w:szCs w:val="28"/>
        </w:rPr>
        <w:t xml:space="preserve"> сухого вещества на </w:t>
      </w:r>
      <w:smartTag w:uri="urn:schemas-microsoft-com:office:smarttags" w:element="metricconverter">
        <w:smartTagPr>
          <w:attr w:name="ProductID" w:val="1 кг"/>
        </w:smartTagPr>
        <w:r w:rsidR="0066799C" w:rsidRPr="00E337FF">
          <w:rPr>
            <w:sz w:val="28"/>
            <w:szCs w:val="28"/>
          </w:rPr>
          <w:t>1 кг</w:t>
        </w:r>
      </w:smartTag>
      <w:r w:rsidR="0066799C" w:rsidRPr="00E337FF">
        <w:rPr>
          <w:sz w:val="28"/>
          <w:szCs w:val="28"/>
        </w:rPr>
        <w:t xml:space="preserve"> массы</w:t>
      </w:r>
      <w:r>
        <w:rPr>
          <w:sz w:val="28"/>
          <w:szCs w:val="28"/>
        </w:rPr>
        <w:t xml:space="preserve"> </w:t>
      </w:r>
      <w:r w:rsidR="0066799C" w:rsidRPr="00E337FF">
        <w:rPr>
          <w:sz w:val="28"/>
          <w:szCs w:val="28"/>
        </w:rPr>
        <w:t>тела</w:t>
      </w:r>
      <w:r>
        <w:rPr>
          <w:sz w:val="28"/>
          <w:szCs w:val="28"/>
        </w:rPr>
        <w:t xml:space="preserve"> </w:t>
      </w:r>
      <w:r w:rsidR="0066799C" w:rsidRPr="00E337FF">
        <w:rPr>
          <w:sz w:val="28"/>
          <w:szCs w:val="28"/>
        </w:rPr>
        <w:t>больного</w:t>
      </w:r>
      <w:r>
        <w:rPr>
          <w:sz w:val="28"/>
          <w:szCs w:val="28"/>
        </w:rPr>
        <w:t xml:space="preserve"> </w:t>
      </w:r>
      <w:r w:rsidR="0066799C" w:rsidRPr="00E337FF">
        <w:rPr>
          <w:sz w:val="28"/>
          <w:szCs w:val="28"/>
        </w:rPr>
        <w:t>капельно внутривенно в сочетании с</w:t>
      </w:r>
      <w:r>
        <w:rPr>
          <w:sz w:val="28"/>
          <w:szCs w:val="28"/>
        </w:rPr>
        <w:t xml:space="preserve"> </w:t>
      </w:r>
      <w:r w:rsidR="0066799C" w:rsidRPr="00E337FF">
        <w:rPr>
          <w:sz w:val="28"/>
          <w:szCs w:val="28"/>
        </w:rPr>
        <w:t>внутримышечными</w:t>
      </w:r>
      <w:r>
        <w:rPr>
          <w:sz w:val="28"/>
          <w:szCs w:val="28"/>
        </w:rPr>
        <w:t xml:space="preserve"> </w:t>
      </w:r>
      <w:r w:rsidR="0066799C" w:rsidRPr="00E337FF">
        <w:rPr>
          <w:sz w:val="28"/>
          <w:szCs w:val="28"/>
        </w:rPr>
        <w:t>инъекциями</w:t>
      </w:r>
      <w:r>
        <w:rPr>
          <w:sz w:val="28"/>
          <w:szCs w:val="28"/>
        </w:rPr>
        <w:t xml:space="preserve"> </w:t>
      </w:r>
      <w:r w:rsidR="0066799C" w:rsidRPr="00E337F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66799C" w:rsidRPr="00E337FF">
        <w:rPr>
          <w:sz w:val="28"/>
          <w:szCs w:val="28"/>
        </w:rPr>
        <w:t>мл</w:t>
      </w:r>
      <w:r>
        <w:rPr>
          <w:sz w:val="28"/>
          <w:szCs w:val="28"/>
        </w:rPr>
        <w:t xml:space="preserve"> </w:t>
      </w:r>
      <w:r w:rsidR="0066799C" w:rsidRPr="00E337FF">
        <w:rPr>
          <w:sz w:val="28"/>
          <w:szCs w:val="28"/>
        </w:rPr>
        <w:t>1% раствора лазикса и приемом глицерина внутрь из расчета 1 мл/кг. При</w:t>
      </w:r>
      <w:r>
        <w:rPr>
          <w:sz w:val="28"/>
          <w:szCs w:val="28"/>
        </w:rPr>
        <w:t xml:space="preserve"> </w:t>
      </w:r>
      <w:r w:rsidR="0066799C" w:rsidRPr="00E337FF">
        <w:rPr>
          <w:sz w:val="28"/>
          <w:szCs w:val="28"/>
        </w:rPr>
        <w:t xml:space="preserve">туберкулезном менингите назначают тубазид по </w:t>
      </w:r>
      <w:smartTag w:uri="urn:schemas-microsoft-com:office:smarttags" w:element="metricconverter">
        <w:smartTagPr>
          <w:attr w:name="ProductID" w:val="0,3 г"/>
        </w:smartTagPr>
        <w:r w:rsidR="0066799C" w:rsidRPr="00E337FF">
          <w:rPr>
            <w:sz w:val="28"/>
            <w:szCs w:val="28"/>
          </w:rPr>
          <w:t>0,3 г</w:t>
        </w:r>
      </w:smartTag>
      <w:r w:rsidR="0066799C" w:rsidRPr="00E337FF">
        <w:rPr>
          <w:sz w:val="28"/>
          <w:szCs w:val="28"/>
        </w:rPr>
        <w:t xml:space="preserve"> внутрь 3 раза</w:t>
      </w:r>
      <w:r>
        <w:rPr>
          <w:sz w:val="28"/>
          <w:szCs w:val="28"/>
        </w:rPr>
        <w:t xml:space="preserve"> </w:t>
      </w:r>
      <w:r w:rsidR="0066799C" w:rsidRPr="00E337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6799C" w:rsidRPr="00E337FF">
        <w:rPr>
          <w:sz w:val="28"/>
          <w:szCs w:val="28"/>
        </w:rPr>
        <w:t xml:space="preserve">день, внутримышечно инъекции стрептоцимина по </w:t>
      </w:r>
      <w:smartTag w:uri="urn:schemas-microsoft-com:office:smarttags" w:element="metricconverter">
        <w:smartTagPr>
          <w:attr w:name="ProductID" w:val="1 г"/>
        </w:smartTagPr>
        <w:r w:rsidR="0066799C" w:rsidRPr="00E337FF">
          <w:rPr>
            <w:sz w:val="28"/>
            <w:szCs w:val="28"/>
          </w:rPr>
          <w:t>1 г</w:t>
        </w:r>
      </w:smartTag>
      <w:r w:rsidR="0066799C" w:rsidRPr="00E337FF">
        <w:rPr>
          <w:sz w:val="28"/>
          <w:szCs w:val="28"/>
        </w:rPr>
        <w:t xml:space="preserve"> один раз в сутки,</w:t>
      </w:r>
      <w:r>
        <w:rPr>
          <w:sz w:val="28"/>
          <w:szCs w:val="28"/>
        </w:rPr>
        <w:t xml:space="preserve"> </w:t>
      </w:r>
      <w:r w:rsidR="0066799C" w:rsidRPr="00E337FF">
        <w:rPr>
          <w:sz w:val="28"/>
          <w:szCs w:val="28"/>
        </w:rPr>
        <w:t>этамбутол внутрь по 25 мг/кг в сутки. При первичных серозных менингитах и паротитном менингите показаны анальгетики и умеренная дегидратация.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Госпитализация срочная.</w:t>
      </w:r>
    </w:p>
    <w:p w:rsidR="00E337FF" w:rsidRPr="00650AE6" w:rsidRDefault="00E337FF" w:rsidP="00E337F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6799C" w:rsidRPr="00E337FF" w:rsidRDefault="0066799C" w:rsidP="00E337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337FF">
        <w:rPr>
          <w:b/>
          <w:sz w:val="28"/>
          <w:szCs w:val="28"/>
        </w:rPr>
        <w:t>3. ОПУХОЛИ ГОЛОВНОГО МОЗГА</w:t>
      </w:r>
    </w:p>
    <w:p w:rsidR="00E337FF" w:rsidRPr="00650AE6" w:rsidRDefault="00E337FF" w:rsidP="00E337FF">
      <w:pPr>
        <w:spacing w:line="360" w:lineRule="auto"/>
        <w:ind w:firstLine="709"/>
        <w:jc w:val="both"/>
        <w:rPr>
          <w:sz w:val="28"/>
          <w:szCs w:val="28"/>
        </w:rPr>
      </w:pP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Головная боль, возникающая при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опухоли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головного мозга, обусловлена повышением внутричерепного давления,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сдавлением или растяжением твердой мозговой оболочки и сосудов.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Головная боль может быть приступообразной, особенно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сильно беспокоит ночью или ранним утром. Постепенно головная боль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нарастает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в интенсивности и становится все более продолжительной, приобретая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постоянный характер. Боль усиливается при любых обстоятельствах, приводящих к повышению внутричерепного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давления: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физическом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напряжении,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 xml:space="preserve">волнении, кашле, чиханье и пр. Интенсивность головной боли может зависеть от положения больного, усиливаться при лежании на одном </w:t>
      </w:r>
      <w:r w:rsidRPr="00E337FF">
        <w:rPr>
          <w:sz w:val="28"/>
          <w:szCs w:val="28"/>
        </w:rPr>
        <w:lastRenderedPageBreak/>
        <w:t>боку и уменьшаться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при определенном положении, не всегда обычном,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например,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при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положении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на кровати с опущенной вниз головой.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Больные описывают головную боль как распирающую, разрывающую. На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высоте приступа они хватаются за голову, кричат, стонут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или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застывают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в каком-либо определенном положении.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Повышение внутричерепного давления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сопровождается,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помимо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головной боли, рвотой, особенно по утрам, застойными явлениями,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выявляемыми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при исследовании глазного дна, иногда изменением психики, развитием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состояния оглушенности, галлюцинаций, бреда.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При опухолях задней черепной ямки, особенно при опухолях IV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желудочка, развиваются приступы резкой головной боли, сопровождающиеся тошнотой или рвотой, головокружением, расстройством дыхания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или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сердечной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деятельности. Болевые ощущения усиливаются при попытке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изменить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положение головы. В результате ущемления продолговатого мозга вследствие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давления на него миндалин мозжечка, вклинивающихся в затылочное отверстие, развивается окклюзивно-гипертензионный криз с нарушением дыхания и сосудодвигательными расстройствами.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При опухолях супратенториальной локализации, чаще височной доли,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может возникнуть височно-тенториальное вклинение, проявляющееся симптомами повышения внутричерепного давления, резким усилением головной боли, сопровождающейся рвотой, в сочетании с признаками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сдавления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деформации среднего мозга: параличом взора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вверх,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снижением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реакции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зрачков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на свет, расстройством конвергенции,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анизокорией,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запрокидыванием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головы назад, нарушением слуха, вегетососудистыми расстройствами, двусторонними патологическими знаками, повышением сухожильных рефлексов.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Неотложная помощь. Голова больного должна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находиться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в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возвышенном положении. Для уменьшения отека мозга вводят 2 мл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1%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раствора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лазикса внутримышечно или внутривенно, маннитол по 1-1,5 г/кг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в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lastRenderedPageBreak/>
        <w:t>сутки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в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виде 15-20% раствора, глицерин по 1 мл/кг через каждые 3</w:t>
      </w:r>
      <w:r w:rsidR="00DB61E5" w:rsidRPr="00E337FF">
        <w:rPr>
          <w:sz w:val="28"/>
          <w:szCs w:val="28"/>
        </w:rPr>
        <w:t>-</w:t>
      </w:r>
      <w:r w:rsidRPr="00E337FF">
        <w:rPr>
          <w:sz w:val="28"/>
          <w:szCs w:val="28"/>
        </w:rPr>
        <w:t>4</w:t>
      </w:r>
      <w:r w:rsidR="00DB61E5" w:rsidRPr="00E337FF">
        <w:rPr>
          <w:sz w:val="28"/>
          <w:szCs w:val="28"/>
        </w:rPr>
        <w:t xml:space="preserve"> часа</w:t>
      </w:r>
      <w:r w:rsidRPr="00E337FF">
        <w:rPr>
          <w:sz w:val="28"/>
          <w:szCs w:val="28"/>
        </w:rPr>
        <w:t xml:space="preserve"> и внутрь. Применяют также анальгетики.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Госпитализация. Больной с гипертензионным синдромом подлежит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срочной госпитализации в нейрохирургическое отделение.</w:t>
      </w:r>
    </w:p>
    <w:p w:rsidR="00E337FF" w:rsidRPr="00650AE6" w:rsidRDefault="00E337FF" w:rsidP="00E337F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6799C" w:rsidRPr="00E337FF" w:rsidRDefault="00DB61E5" w:rsidP="00E337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337FF">
        <w:rPr>
          <w:b/>
          <w:sz w:val="28"/>
          <w:szCs w:val="28"/>
        </w:rPr>
        <w:t xml:space="preserve">4. </w:t>
      </w:r>
      <w:r w:rsidR="0066799C" w:rsidRPr="00E337FF">
        <w:rPr>
          <w:b/>
          <w:sz w:val="28"/>
          <w:szCs w:val="28"/>
        </w:rPr>
        <w:t>С</w:t>
      </w:r>
      <w:r w:rsidRPr="00E337FF">
        <w:rPr>
          <w:b/>
          <w:sz w:val="28"/>
          <w:szCs w:val="28"/>
        </w:rPr>
        <w:t>УБАРАХНОИДАЛЬНОЕ КРОВОИЗЛИЯНИЕ</w:t>
      </w:r>
    </w:p>
    <w:p w:rsidR="00E337FF" w:rsidRPr="00650AE6" w:rsidRDefault="00E337FF" w:rsidP="00E337FF">
      <w:pPr>
        <w:spacing w:line="360" w:lineRule="auto"/>
        <w:ind w:firstLine="709"/>
        <w:jc w:val="both"/>
        <w:rPr>
          <w:sz w:val="28"/>
          <w:szCs w:val="28"/>
        </w:rPr>
      </w:pP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Чаще всего субарахноидальное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кровоизлияние бывает обусловлено интракраниальными аневризмами,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локализующимися преимущественно на основании мозга. Субарахноидальное кровоизлияние может быть одним из компонентов тяжелой черепной травмы. Реже оно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обусловлено гипертонической болезнью и болезнями крови.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В клинической картине заболевания преобладает синдром раздражения мозговых оболочек: головная боль, рвота, ригидность мышц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затылка, симптомы Кернига, Брудзинского, нередко психомоторное возбуждение. В некоторых случаях развивается эпилептический припадок.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Головная боль возникает внезапно "как удар по голове", быстро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становится генерализованной и распространяется на шею и спину. Боль в спине и ногах может возникнуть через несколько часов или дней после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кровоизлияния в результате раздражения излившейся кровью корешков пояснично-крестцовых нервов. Иногда уже в первые часы после инсульта на глазном дне могут быть обнаружены кровоизлияния в сетчатку или застойные соски. В острой фазе заболевания возникают гипертермия, реже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альбуминурия,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глюкозурия, артериальная гипертония и изменения ЭКГ.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Диагноз подтверждается обнаружением крови в спинномозговой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жидкости.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Люмбальная пункция позволяет дифференцировать субарахноидальное кровоизлияние от менингита.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Для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спонтанных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субарахноидальных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кровоизлияний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характерно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значительное повышение в спинномозговой жидкости содержания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белка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(до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lastRenderedPageBreak/>
        <w:t>5-15 г/л). Эритроциты обнаруживаются в ней в течение 7-10 дней. Во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избежание ошибки следует иметь в виду, что в первые часы после инсульта кровь иногда не успевает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попасть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в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нижние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отделы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спинального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подоболочечного</w:t>
      </w:r>
      <w:r w:rsidR="00DB61E5" w:rsidRP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пространства и спинно-мозговая жидкость может оказаться прозрачной. Примесь к ней крови при травматичной пункции удается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правильно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распознать на основании просветления жидкости во второй и третьей пробирках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при отсутствии ксантохромии после центрифугирования.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Неотложная помощь</w:t>
      </w:r>
      <w:r w:rsidR="00DB61E5" w:rsidRPr="00E337FF">
        <w:rPr>
          <w:sz w:val="28"/>
          <w:szCs w:val="28"/>
        </w:rPr>
        <w:t>.</w:t>
      </w:r>
      <w:r w:rsidRPr="00E337FF">
        <w:rPr>
          <w:sz w:val="28"/>
          <w:szCs w:val="28"/>
        </w:rPr>
        <w:t xml:space="preserve"> Строгий постельный режим. При психомоторном возбуждении внутримышечно вводят 2 мл 0,5% седуксена или 2 мл 2,5%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аминазина.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Для уменьшения головной боли 1 мл 50% раствора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анальгина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внутримышечно или внутривенно либо 1 мл 2% раствора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промедола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подкожно.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Внутривенно вводят по 100мл5% раствора аминокапроновой кислоты каждые 4-6 ч</w:t>
      </w:r>
      <w:r w:rsidR="00DB61E5" w:rsidRPr="00E337FF">
        <w:rPr>
          <w:sz w:val="28"/>
          <w:szCs w:val="28"/>
        </w:rPr>
        <w:t>асов</w:t>
      </w:r>
      <w:r w:rsidRPr="00E337FF">
        <w:rPr>
          <w:sz w:val="28"/>
          <w:szCs w:val="28"/>
        </w:rPr>
        <w:t>.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Одновременно назначают 1 мл 1% раствора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викасола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внутримышечно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глюконат кальция - 10 мл 10% раствора внутривенно.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При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артериальной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гипертонии назначают допегит по 3-4 таблетки (</w:t>
      </w:r>
      <w:smartTag w:uri="urn:schemas-microsoft-com:office:smarttags" w:element="metricconverter">
        <w:smartTagPr>
          <w:attr w:name="ProductID" w:val="0,25 г"/>
        </w:smartTagPr>
        <w:r w:rsidRPr="00E337FF">
          <w:rPr>
            <w:sz w:val="28"/>
            <w:szCs w:val="28"/>
          </w:rPr>
          <w:t>0,25 г</w:t>
        </w:r>
      </w:smartTag>
      <w:r w:rsidRPr="00E337FF">
        <w:rPr>
          <w:sz w:val="28"/>
          <w:szCs w:val="28"/>
        </w:rPr>
        <w:t>) в день и диуретики - 2 мл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1% раствора лазикса внутримышечно или внутривенно.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Госпитализация срочная на носилках в неврологическое или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нейрохирургическое отделение.</w:t>
      </w:r>
    </w:p>
    <w:p w:rsidR="00E337FF" w:rsidRPr="00650AE6" w:rsidRDefault="00E337FF" w:rsidP="00E337F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B61E5" w:rsidRPr="00E337FF" w:rsidRDefault="00DB61E5" w:rsidP="00E337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337FF">
        <w:rPr>
          <w:b/>
          <w:sz w:val="28"/>
          <w:szCs w:val="28"/>
        </w:rPr>
        <w:t xml:space="preserve">5. </w:t>
      </w:r>
      <w:r w:rsidR="0066799C" w:rsidRPr="00E337FF">
        <w:rPr>
          <w:b/>
          <w:sz w:val="28"/>
          <w:szCs w:val="28"/>
        </w:rPr>
        <w:t>ТРОМБОЗ СИН</w:t>
      </w:r>
      <w:r w:rsidRPr="00E337FF">
        <w:rPr>
          <w:b/>
          <w:sz w:val="28"/>
          <w:szCs w:val="28"/>
        </w:rPr>
        <w:t>УСОВ ТВЕРДОЙ МОЗГОВОЙ ОБОЛОЧКИ</w:t>
      </w:r>
    </w:p>
    <w:p w:rsidR="00E337FF" w:rsidRPr="00650AE6" w:rsidRDefault="00E337FF" w:rsidP="00E337FF">
      <w:pPr>
        <w:spacing w:line="360" w:lineRule="auto"/>
        <w:ind w:firstLine="709"/>
        <w:jc w:val="both"/>
        <w:rPr>
          <w:sz w:val="28"/>
          <w:szCs w:val="28"/>
        </w:rPr>
      </w:pP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Возникает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при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наличии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в организме гнойных очагов (мастоидит, отит, флегмона орбиты, фурункулез).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Развиваются лихорадка с ознобом, головная боль, рвота, брадикардия, менингеальные и очаговые симптомы в зависимости от локализации процесса. При тромбозе кавернозного синуса отмечаются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экзофтальм,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 xml:space="preserve">отек </w:t>
      </w:r>
      <w:r w:rsidRPr="00E337FF">
        <w:rPr>
          <w:sz w:val="28"/>
          <w:szCs w:val="28"/>
        </w:rPr>
        <w:lastRenderedPageBreak/>
        <w:t>вен и конъюнктивы, корня носа, параличи глазодвигательных мышц,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боль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в области иннервации первой ветви тройничного нерва.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При тромбозе поперечного синуса - припухлость в области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сосцевидного отростка, боль при поворотах головы в здоровую сторону, иногда двоение в глазах, соперозное состояние.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Тромбоз верхнего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сагиттального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синуса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сопровождается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воникновенем эпилептических припадков, геми - и параплегией,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сопорозным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состоянием, переходящим в кому. В части подобных случаев при люмбальной пункции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получают кровянистую спинномозговую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жидкость.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Возможность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тромбофлебита мозговых вен надо иметь в виду при возникновении церебральной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симптоматики у родильниц и рожениц.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Неотложная помощь.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Назначают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массивную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терапию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антибиотиками: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по 12000000-24000000 БД пенициллина в сутки внутримышечно, внутривенно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гепарин в дозе 18000-25000 ЕД.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Госпитализация э</w:t>
      </w:r>
      <w:r w:rsidR="00DB61E5" w:rsidRPr="00E337FF">
        <w:rPr>
          <w:sz w:val="28"/>
          <w:szCs w:val="28"/>
        </w:rPr>
        <w:t>к</w:t>
      </w:r>
      <w:r w:rsidRPr="00E337FF">
        <w:rPr>
          <w:sz w:val="28"/>
          <w:szCs w:val="28"/>
        </w:rPr>
        <w:t>стренная в стационар.</w:t>
      </w:r>
    </w:p>
    <w:p w:rsidR="00E337FF" w:rsidRPr="00650AE6" w:rsidRDefault="00E337FF" w:rsidP="00E337F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B61E5" w:rsidRPr="00E337FF" w:rsidRDefault="00DB61E5" w:rsidP="00E337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337FF">
        <w:rPr>
          <w:b/>
          <w:sz w:val="28"/>
          <w:szCs w:val="28"/>
        </w:rPr>
        <w:t>6. ЭНЦЕФАЛИТ ОСТРЫЙ</w:t>
      </w:r>
    </w:p>
    <w:p w:rsidR="00E337FF" w:rsidRPr="00650AE6" w:rsidRDefault="00E337FF" w:rsidP="00E337FF">
      <w:pPr>
        <w:spacing w:line="360" w:lineRule="auto"/>
        <w:ind w:firstLine="709"/>
        <w:jc w:val="both"/>
        <w:rPr>
          <w:sz w:val="28"/>
          <w:szCs w:val="28"/>
        </w:rPr>
      </w:pP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Клещевой весенне-летний энцефалит является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 xml:space="preserve">природно-очаговым эндемическим </w:t>
      </w:r>
      <w:r w:rsidR="00DB61E5" w:rsidRPr="00E337FF">
        <w:rPr>
          <w:sz w:val="28"/>
          <w:szCs w:val="28"/>
        </w:rPr>
        <w:t>заболеванием. В</w:t>
      </w:r>
      <w:r w:rsidR="00E337FF">
        <w:rPr>
          <w:sz w:val="28"/>
          <w:szCs w:val="28"/>
        </w:rPr>
        <w:t xml:space="preserve"> </w:t>
      </w:r>
      <w:r w:rsidR="00DB61E5" w:rsidRPr="00E337FF">
        <w:rPr>
          <w:sz w:val="28"/>
          <w:szCs w:val="28"/>
        </w:rPr>
        <w:t>СССР</w:t>
      </w:r>
      <w:r w:rsidR="00E337FF">
        <w:rPr>
          <w:sz w:val="28"/>
          <w:szCs w:val="28"/>
        </w:rPr>
        <w:t xml:space="preserve"> </w:t>
      </w:r>
      <w:r w:rsidR="00DB61E5" w:rsidRPr="00E337FF">
        <w:rPr>
          <w:sz w:val="28"/>
          <w:szCs w:val="28"/>
        </w:rPr>
        <w:t>встречал</w:t>
      </w:r>
      <w:r w:rsidRPr="00E337FF">
        <w:rPr>
          <w:sz w:val="28"/>
          <w:szCs w:val="28"/>
        </w:rPr>
        <w:t>ся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на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Дальнем Востоке, в Сибири (южные районы), на Урале и редко в центральных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областях. Заболевание развивается после укуса клеща,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сопровождается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сильной головной болью" рвотой. В связи с поражением серого вещества ствола мозга и шейного отдела спинного мозга на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фоне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общеинфекционных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симптомов возникают грубые бульбарные нарушения и вялые параличи шеи и верхних конечностей.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Сыпнотифозный энцефалит характеризуется сильной головной болью,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бредом, возбуждением, менингеальными симптомами, появлением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сыпи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на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кожу туловища и сгибательных поверхностях рук.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lastRenderedPageBreak/>
        <w:t>Геморрагический энцефалит включает группу поражений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головного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мозга инфекционного, аллергического, дисметаоолического и токсического генеза.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Заболевание проявляется резкой головной болью, тошнотой, рвотой, возникновением очаговых знаков, затемнением сознания.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Некротический энцефалит, вызываемый в</w:t>
      </w:r>
      <w:r w:rsidR="00DB61E5" w:rsidRPr="00E337FF">
        <w:rPr>
          <w:sz w:val="28"/>
          <w:szCs w:val="28"/>
        </w:rPr>
        <w:t>ирусом herpes simplex</w:t>
      </w:r>
      <w:r w:rsidRPr="00E337FF">
        <w:rPr>
          <w:sz w:val="28"/>
          <w:szCs w:val="28"/>
        </w:rPr>
        <w:t xml:space="preserve"> - редкое тяжело протекающее заболевание. Характеризуется острым началом, развитием коматозного состояния, гипертермией, судорогами, двигательными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нарушениями в виде гемипарезов или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гемиплегий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другими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неврологическими симптомами, свидетельствующими о тяжелом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поражении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вещества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головного мозга.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Комариный осенне-летний (японский) энцефалит встречается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на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Дальнем Востоке. Переносчиком инфекции являются комары. Острое лихорадочное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заболевание, проявляющееся высокой температурой, сильной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головной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болью, ранним и глубоким нарушением сознания, менингеальными симптомами,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гиперемией лица и конъюнктивы. Заболевание часто сопровождается осложнениями в виде пневмонии, церебральных геморрагий, нарушений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психики.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Одна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из особенностей заболевания - возможность внезапной смерти в стадии начинающегося выздоровления.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Неотложная помощь. Постельный режим. При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тяжелом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течении,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развитии коматозного состояния с первых часов необходимы массивные дозы глюкокортикоидных гормонов - преднизолона внутривенно капельно 600-1000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мг/сут.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В случаях средней тяжести назначают внутрь по 4 мг 4 раза в сутки дексаметазон. При клещевом энцефалите вводят специфический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гамма-глобулин</w:t>
      </w:r>
      <w:r w:rsidR="00E337FF">
        <w:rPr>
          <w:sz w:val="28"/>
          <w:szCs w:val="28"/>
        </w:rPr>
        <w:t xml:space="preserve"> </w:t>
      </w:r>
      <w:r w:rsidRPr="00E337FF">
        <w:rPr>
          <w:sz w:val="28"/>
          <w:szCs w:val="28"/>
        </w:rPr>
        <w:t>- 6-9 мл внутримышечно.</w:t>
      </w:r>
    </w:p>
    <w:p w:rsidR="0066799C" w:rsidRPr="00E337FF" w:rsidRDefault="0066799C" w:rsidP="00E337FF">
      <w:pPr>
        <w:spacing w:line="360" w:lineRule="auto"/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Госпитализация в инфекционное отделение.</w:t>
      </w:r>
    </w:p>
    <w:p w:rsidR="00DB61E5" w:rsidRDefault="00E337FF" w:rsidP="00E337F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650AE6">
        <w:rPr>
          <w:b/>
          <w:sz w:val="28"/>
          <w:szCs w:val="28"/>
        </w:rPr>
        <w:br w:type="page"/>
      </w:r>
      <w:r w:rsidR="00DB61E5" w:rsidRPr="00E337FF">
        <w:rPr>
          <w:b/>
          <w:sz w:val="28"/>
          <w:szCs w:val="28"/>
        </w:rPr>
        <w:lastRenderedPageBreak/>
        <w:t>ЛИТЕРАТУРА</w:t>
      </w:r>
    </w:p>
    <w:p w:rsidR="00E337FF" w:rsidRPr="00E337FF" w:rsidRDefault="00E337FF" w:rsidP="00E337F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B61E5" w:rsidRPr="00E337FF" w:rsidRDefault="00DB61E5" w:rsidP="00E337FF">
      <w:pPr>
        <w:widowControl w:val="0"/>
        <w:numPr>
          <w:ilvl w:val="0"/>
          <w:numId w:val="2"/>
        </w:numPr>
        <w:tabs>
          <w:tab w:val="clear" w:pos="1065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337FF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E337FF">
        <w:rPr>
          <w:iCs/>
          <w:sz w:val="28"/>
          <w:szCs w:val="28"/>
        </w:rPr>
        <w:t>Перевод с английского д-ра мед. наук В.И.</w:t>
      </w:r>
      <w:r w:rsidR="00E337FF" w:rsidRPr="00E337FF">
        <w:rPr>
          <w:iCs/>
          <w:sz w:val="28"/>
          <w:szCs w:val="28"/>
        </w:rPr>
        <w:t xml:space="preserve"> </w:t>
      </w:r>
      <w:r w:rsidRPr="00E337FF">
        <w:rPr>
          <w:iCs/>
          <w:sz w:val="28"/>
          <w:szCs w:val="28"/>
        </w:rPr>
        <w:t>Кандрора,</w:t>
      </w:r>
      <w:r w:rsidRPr="00E337FF">
        <w:rPr>
          <w:sz w:val="28"/>
          <w:szCs w:val="28"/>
        </w:rPr>
        <w:t xml:space="preserve"> </w:t>
      </w:r>
      <w:r w:rsidRPr="00E337FF">
        <w:rPr>
          <w:iCs/>
          <w:sz w:val="28"/>
          <w:szCs w:val="28"/>
        </w:rPr>
        <w:t>д. м. н. М.В.Неверовой, д-ра мед. наук А.В.Сучкова,</w:t>
      </w:r>
      <w:r w:rsidRPr="00E337FF">
        <w:rPr>
          <w:sz w:val="28"/>
          <w:szCs w:val="28"/>
        </w:rPr>
        <w:t xml:space="preserve"> </w:t>
      </w:r>
      <w:r w:rsidRPr="00E337FF">
        <w:rPr>
          <w:iCs/>
          <w:sz w:val="28"/>
          <w:szCs w:val="28"/>
        </w:rPr>
        <w:t>к. м. н. А.В.Низового, Ю.Л.</w:t>
      </w:r>
      <w:r w:rsidR="00E337FF" w:rsidRPr="00E337FF">
        <w:rPr>
          <w:iCs/>
          <w:sz w:val="28"/>
          <w:szCs w:val="28"/>
        </w:rPr>
        <w:t xml:space="preserve"> </w:t>
      </w:r>
      <w:r w:rsidRPr="00E337FF">
        <w:rPr>
          <w:iCs/>
          <w:sz w:val="28"/>
          <w:szCs w:val="28"/>
        </w:rPr>
        <w:t>Амченкова; под ред. Д.м.н. В.Т. Ивашкина, Д.М.Н. П.Г. Брюсова; Москва «Медицина» 2001</w:t>
      </w:r>
    </w:p>
    <w:p w:rsidR="00DB61E5" w:rsidRPr="00E337FF" w:rsidRDefault="00DB61E5" w:rsidP="00E337FF">
      <w:pPr>
        <w:numPr>
          <w:ilvl w:val="0"/>
          <w:numId w:val="2"/>
        </w:numPr>
        <w:tabs>
          <w:tab w:val="clear" w:pos="1065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</w:p>
    <w:sectPr w:rsidR="00DB61E5" w:rsidRPr="00E337FF" w:rsidSect="009E05F4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D1B" w:rsidRDefault="00462D1B">
      <w:r>
        <w:separator/>
      </w:r>
    </w:p>
  </w:endnote>
  <w:endnote w:type="continuationSeparator" w:id="0">
    <w:p w:rsidR="00462D1B" w:rsidRDefault="0046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99C" w:rsidRDefault="0066799C" w:rsidP="00C025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799C" w:rsidRDefault="0066799C" w:rsidP="0066799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99C" w:rsidRDefault="0066799C" w:rsidP="00C025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7D6A">
      <w:rPr>
        <w:rStyle w:val="a5"/>
        <w:noProof/>
      </w:rPr>
      <w:t>12</w:t>
    </w:r>
    <w:r>
      <w:rPr>
        <w:rStyle w:val="a5"/>
      </w:rPr>
      <w:fldChar w:fldCharType="end"/>
    </w:r>
  </w:p>
  <w:p w:rsidR="0066799C" w:rsidRDefault="0066799C" w:rsidP="006679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D1B" w:rsidRDefault="00462D1B">
      <w:r>
        <w:separator/>
      </w:r>
    </w:p>
  </w:footnote>
  <w:footnote w:type="continuationSeparator" w:id="0">
    <w:p w:rsidR="00462D1B" w:rsidRDefault="00462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9C"/>
    <w:rsid w:val="00117926"/>
    <w:rsid w:val="00275EA5"/>
    <w:rsid w:val="00333530"/>
    <w:rsid w:val="00426165"/>
    <w:rsid w:val="00462D1B"/>
    <w:rsid w:val="00587D6A"/>
    <w:rsid w:val="00650AE6"/>
    <w:rsid w:val="0066799C"/>
    <w:rsid w:val="006A77BB"/>
    <w:rsid w:val="009E05F4"/>
    <w:rsid w:val="00A15CDA"/>
    <w:rsid w:val="00BF43D0"/>
    <w:rsid w:val="00C025AA"/>
    <w:rsid w:val="00C04E26"/>
    <w:rsid w:val="00DB61E5"/>
    <w:rsid w:val="00E3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0FC2E-6EEE-42AB-830C-48AD4AA1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99C"/>
    <w:rPr>
      <w:sz w:val="24"/>
      <w:szCs w:val="24"/>
    </w:rPr>
  </w:style>
  <w:style w:type="paragraph" w:styleId="1">
    <w:name w:val="heading 1"/>
    <w:basedOn w:val="a"/>
    <w:next w:val="a"/>
    <w:qFormat/>
    <w:rsid w:val="0066799C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6799C"/>
  </w:style>
  <w:style w:type="paragraph" w:styleId="a4">
    <w:name w:val="footer"/>
    <w:basedOn w:val="a"/>
    <w:rsid w:val="0066799C"/>
    <w:pPr>
      <w:tabs>
        <w:tab w:val="center" w:pos="4677"/>
        <w:tab w:val="right" w:pos="9355"/>
      </w:tabs>
    </w:pPr>
  </w:style>
  <w:style w:type="character" w:styleId="a5">
    <w:name w:val="page number"/>
    <w:rsid w:val="006679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Тест</cp:lastModifiedBy>
  <cp:revision>3</cp:revision>
  <dcterms:created xsi:type="dcterms:W3CDTF">2024-06-20T23:36:00Z</dcterms:created>
  <dcterms:modified xsi:type="dcterms:W3CDTF">2024-06-20T23:36:00Z</dcterms:modified>
</cp:coreProperties>
</file>