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43" w:rsidRPr="009D5143" w:rsidRDefault="009D5143" w:rsidP="00AB4C57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D5143">
        <w:rPr>
          <w:rFonts w:ascii="Arial" w:hAnsi="Arial" w:cs="Arial"/>
          <w:b/>
          <w:sz w:val="28"/>
          <w:szCs w:val="28"/>
        </w:rPr>
        <w:t>Заболевания кишечника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Площадь слизистой тонкой и толстой кишок составляет </w:t>
      </w:r>
      <w:smartTag w:uri="urn:schemas-microsoft-com:office:smarttags" w:element="metricconverter">
        <w:smartTagPr>
          <w:attr w:name="ProductID" w:val="300 м2"/>
        </w:smartTagPr>
        <w:r w:rsidRPr="009D5143">
          <w:rPr>
            <w:sz w:val="28"/>
            <w:szCs w:val="28"/>
          </w:rPr>
          <w:t>300 м2</w:t>
        </w:r>
      </w:smartTag>
      <w:r w:rsidRPr="009D5143">
        <w:rPr>
          <w:sz w:val="28"/>
          <w:szCs w:val="28"/>
        </w:rPr>
        <w:t xml:space="preserve">, что в 150 раз больше поверхности кожи, в 4 раза больше дыхательной поверхности легких. Масса микрофлоры достигает </w:t>
      </w:r>
      <w:smartTag w:uri="urn:schemas-microsoft-com:office:smarttags" w:element="metricconverter">
        <w:smartTagPr>
          <w:attr w:name="ProductID" w:val="2 кг"/>
        </w:smartTagPr>
        <w:r w:rsidRPr="009D5143">
          <w:rPr>
            <w:sz w:val="28"/>
            <w:szCs w:val="28"/>
          </w:rPr>
          <w:t>2 кг</w:t>
        </w:r>
      </w:smartTag>
      <w:r w:rsidRPr="009D5143">
        <w:rPr>
          <w:sz w:val="28"/>
          <w:szCs w:val="28"/>
        </w:rPr>
        <w:t xml:space="preserve">. В 1 мг содержится 400 млрд. микроорганизмов, а в терминальном отделе </w:t>
      </w:r>
      <w:r w:rsidRPr="009D5143">
        <w:rPr>
          <w:sz w:val="28"/>
          <w:szCs w:val="28"/>
          <w:lang w:val="en-US"/>
        </w:rPr>
        <w:t>ileum</w:t>
      </w:r>
      <w:r w:rsidRPr="009D5143">
        <w:rPr>
          <w:sz w:val="28"/>
          <w:szCs w:val="28"/>
        </w:rPr>
        <w:t xml:space="preserve"> в 1 мл – 10 000 бактерий. За счет складок (х3), ворсинок (х10) и тысяч микроворсинок (х20) поверхность слизистой увеличивается в 600 раз. Основная защита слизистой – секреторный </w:t>
      </w:r>
      <w:r w:rsidRPr="009D5143">
        <w:rPr>
          <w:sz w:val="28"/>
          <w:szCs w:val="28"/>
          <w:lang w:val="en-US"/>
        </w:rPr>
        <w:t>IgA</w:t>
      </w:r>
      <w:r w:rsidRPr="009D5143">
        <w:rPr>
          <w:sz w:val="28"/>
          <w:szCs w:val="28"/>
        </w:rPr>
        <w:t xml:space="preserve">. причина энтерита – ранняя </w:t>
      </w:r>
      <w:proofErr w:type="spellStart"/>
      <w:r w:rsidRPr="009D5143">
        <w:rPr>
          <w:sz w:val="28"/>
          <w:szCs w:val="28"/>
        </w:rPr>
        <w:t>деконъюгация</w:t>
      </w:r>
      <w:proofErr w:type="spellEnd"/>
      <w:r w:rsidRPr="009D5143">
        <w:rPr>
          <w:sz w:val="28"/>
          <w:szCs w:val="28"/>
        </w:rPr>
        <w:t xml:space="preserve"> желчных кислот, что вызывает </w:t>
      </w:r>
      <w:proofErr w:type="spellStart"/>
      <w:r w:rsidRPr="009D5143">
        <w:rPr>
          <w:sz w:val="28"/>
          <w:szCs w:val="28"/>
        </w:rPr>
        <w:t>дисбиоз</w:t>
      </w:r>
      <w:proofErr w:type="spellEnd"/>
      <w:r w:rsidRPr="009D5143">
        <w:rPr>
          <w:sz w:val="28"/>
          <w:szCs w:val="28"/>
        </w:rPr>
        <w:t>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Также причинами являются инфекционные агенты, переедание, ионизирующее излучение, токсические вещества, лекарственные средства (салицилаты, ГКС, иммунодепрессанты), туберкулез, ревматизм, пищевая аллергия, злокачественные новообразования, гипоксия, состояние после резекции желудка.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ПАТОГЕНЕЗ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В патогенезе играют роль изменение микрофлоры, рост патогенных микроорганизмов, нарушение физиологической регенерации, когда запаздывает дифференцировка </w:t>
      </w:r>
      <w:proofErr w:type="spellStart"/>
      <w:r w:rsidRPr="009D5143">
        <w:rPr>
          <w:sz w:val="28"/>
          <w:szCs w:val="28"/>
        </w:rPr>
        <w:t>энтероцитов</w:t>
      </w:r>
      <w:proofErr w:type="spellEnd"/>
      <w:r w:rsidRPr="009D5143">
        <w:rPr>
          <w:sz w:val="28"/>
          <w:szCs w:val="28"/>
        </w:rPr>
        <w:t xml:space="preserve">, что приводит к атрофии ворсинок и </w:t>
      </w:r>
      <w:proofErr w:type="spellStart"/>
      <w:r w:rsidRPr="009D5143">
        <w:rPr>
          <w:sz w:val="28"/>
          <w:szCs w:val="28"/>
        </w:rPr>
        <w:t>склерозированию</w:t>
      </w:r>
      <w:proofErr w:type="spellEnd"/>
      <w:r w:rsidRPr="009D5143">
        <w:rPr>
          <w:sz w:val="28"/>
          <w:szCs w:val="28"/>
        </w:rPr>
        <w:t xml:space="preserve"> крипт.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В патогенезе тонкокишечной диареи выделяют несколько составляющих: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осмотический компонент</w:t>
      </w:r>
      <w:r w:rsidRPr="009D5143">
        <w:rPr>
          <w:sz w:val="28"/>
          <w:szCs w:val="28"/>
        </w:rPr>
        <w:t xml:space="preserve"> – нарушение полостного и мембранного пищеварения, в результате чего в просвете кишки накапливаются </w:t>
      </w:r>
      <w:proofErr w:type="spellStart"/>
      <w:r w:rsidRPr="009D5143">
        <w:rPr>
          <w:sz w:val="28"/>
          <w:szCs w:val="28"/>
        </w:rPr>
        <w:t>осмотически</w:t>
      </w:r>
      <w:proofErr w:type="spellEnd"/>
      <w:r w:rsidRPr="009D5143">
        <w:rPr>
          <w:sz w:val="28"/>
          <w:szCs w:val="28"/>
        </w:rPr>
        <w:t xml:space="preserve"> активные крупные молекулы;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секреторный компонент</w:t>
      </w:r>
      <w:r w:rsidRPr="009D5143">
        <w:rPr>
          <w:sz w:val="28"/>
          <w:szCs w:val="28"/>
        </w:rPr>
        <w:t xml:space="preserve"> (под влиянием бактериальных эндотоксинов);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моторный компонент</w:t>
      </w:r>
      <w:r w:rsidRPr="009D5143">
        <w:rPr>
          <w:sz w:val="28"/>
          <w:szCs w:val="28"/>
        </w:rPr>
        <w:t xml:space="preserve"> – усиление перистальтики – растяжение кишечника в результате увеличения количества содержимого, а также </w:t>
      </w:r>
      <w:r w:rsidRPr="009D5143">
        <w:rPr>
          <w:sz w:val="28"/>
          <w:szCs w:val="28"/>
        </w:rPr>
        <w:lastRenderedPageBreak/>
        <w:t xml:space="preserve">повышения концентрации веществ, повышающих моторику кишечника – </w:t>
      </w:r>
      <w:proofErr w:type="spellStart"/>
      <w:r w:rsidRPr="009D5143">
        <w:rPr>
          <w:sz w:val="28"/>
          <w:szCs w:val="28"/>
        </w:rPr>
        <w:t>мотилин</w:t>
      </w:r>
      <w:proofErr w:type="spellEnd"/>
      <w:r w:rsidRPr="009D5143">
        <w:rPr>
          <w:sz w:val="28"/>
          <w:szCs w:val="28"/>
        </w:rPr>
        <w:t>, серотонин, ВИП (</w:t>
      </w:r>
      <w:proofErr w:type="spellStart"/>
      <w:r w:rsidRPr="009D5143">
        <w:rPr>
          <w:sz w:val="28"/>
          <w:szCs w:val="28"/>
        </w:rPr>
        <w:t>холероподобное</w:t>
      </w:r>
      <w:proofErr w:type="spellEnd"/>
      <w:r w:rsidRPr="009D5143">
        <w:rPr>
          <w:sz w:val="28"/>
          <w:szCs w:val="28"/>
        </w:rPr>
        <w:t xml:space="preserve"> состояние), при воздействии на </w:t>
      </w:r>
      <w:proofErr w:type="spellStart"/>
      <w:r w:rsidRPr="009D5143">
        <w:rPr>
          <w:sz w:val="28"/>
          <w:szCs w:val="28"/>
        </w:rPr>
        <w:t>барорецепторы</w:t>
      </w:r>
      <w:proofErr w:type="spellEnd"/>
      <w:r w:rsidRPr="009D5143">
        <w:rPr>
          <w:sz w:val="28"/>
          <w:szCs w:val="28"/>
        </w:rPr>
        <w:t>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Выделяют 3 степени тяжести </w:t>
      </w:r>
      <w:proofErr w:type="spellStart"/>
      <w:r w:rsidRPr="009D5143">
        <w:rPr>
          <w:sz w:val="28"/>
          <w:szCs w:val="28"/>
        </w:rPr>
        <w:t>энтеропатий</w:t>
      </w:r>
      <w:proofErr w:type="spellEnd"/>
      <w:r w:rsidRPr="009D5143">
        <w:rPr>
          <w:sz w:val="28"/>
          <w:szCs w:val="28"/>
        </w:rPr>
        <w:t>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легкое течение</w:t>
      </w:r>
      <w:r w:rsidRPr="009D5143">
        <w:rPr>
          <w:sz w:val="28"/>
          <w:szCs w:val="28"/>
        </w:rPr>
        <w:t xml:space="preserve"> – местные кишечные симптомы, повышенная утомляемость, снижение веса до </w:t>
      </w:r>
      <w:smartTag w:uri="urn:schemas-microsoft-com:office:smarttags" w:element="metricconverter">
        <w:smartTagPr>
          <w:attr w:name="ProductID" w:val="5 кг"/>
        </w:smartTagPr>
        <w:r w:rsidRPr="009D5143">
          <w:rPr>
            <w:sz w:val="28"/>
            <w:szCs w:val="28"/>
          </w:rPr>
          <w:t>5 кг</w:t>
        </w:r>
      </w:smartTag>
      <w:r w:rsidRPr="009D5143">
        <w:rPr>
          <w:sz w:val="28"/>
          <w:szCs w:val="28"/>
        </w:rPr>
        <w:t>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средней тяжести</w:t>
      </w:r>
      <w:r w:rsidRPr="009D5143">
        <w:rPr>
          <w:sz w:val="28"/>
          <w:szCs w:val="28"/>
        </w:rPr>
        <w:t xml:space="preserve"> – при полноценном питании потеря веса до </w:t>
      </w:r>
      <w:smartTag w:uri="urn:schemas-microsoft-com:office:smarttags" w:element="metricconverter">
        <w:smartTagPr>
          <w:attr w:name="ProductID" w:val="10 кг"/>
        </w:smartTagPr>
        <w:r w:rsidRPr="009D5143">
          <w:rPr>
            <w:sz w:val="28"/>
            <w:szCs w:val="28"/>
          </w:rPr>
          <w:t>10 кг</w:t>
        </w:r>
      </w:smartTag>
      <w:r w:rsidRPr="009D5143">
        <w:rPr>
          <w:sz w:val="28"/>
          <w:szCs w:val="28"/>
        </w:rPr>
        <w:t>, более выражены общие расстройства, трофические нарушения;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тяжелое течение</w:t>
      </w:r>
      <w:r w:rsidRPr="009D5143">
        <w:rPr>
          <w:sz w:val="28"/>
          <w:szCs w:val="28"/>
        </w:rPr>
        <w:t xml:space="preserve"> – прогрессирующее снижение массы тела, дистрофические изменения кожи, ногтей, волос, боли в икроножных мышцах, костях, </w:t>
      </w:r>
      <w:proofErr w:type="spellStart"/>
      <w:r w:rsidRPr="009D5143">
        <w:rPr>
          <w:sz w:val="28"/>
          <w:szCs w:val="28"/>
        </w:rPr>
        <w:t>гипопротеинемия</w:t>
      </w:r>
      <w:proofErr w:type="spellEnd"/>
      <w:r w:rsidRPr="009D5143">
        <w:rPr>
          <w:sz w:val="28"/>
          <w:szCs w:val="28"/>
        </w:rPr>
        <w:t>, отеки, анемия, гипотония, нарушения менструального цикла, половая слабость.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 xml:space="preserve">Местный </w:t>
      </w:r>
      <w:proofErr w:type="spellStart"/>
      <w:r w:rsidRPr="009D5143">
        <w:rPr>
          <w:b/>
          <w:i/>
          <w:sz w:val="28"/>
          <w:szCs w:val="28"/>
        </w:rPr>
        <w:t>энтеральный</w:t>
      </w:r>
      <w:proofErr w:type="spellEnd"/>
      <w:r w:rsidRPr="009D5143">
        <w:rPr>
          <w:b/>
          <w:i/>
          <w:sz w:val="28"/>
          <w:szCs w:val="28"/>
        </w:rPr>
        <w:t xml:space="preserve"> синдром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Происходит нарушение полостного и пристеночного пищеварения (</w:t>
      </w:r>
      <w:proofErr w:type="spellStart"/>
      <w:r w:rsidRPr="009D5143">
        <w:rPr>
          <w:sz w:val="28"/>
          <w:szCs w:val="28"/>
        </w:rPr>
        <w:t>мальдигестия</w:t>
      </w:r>
      <w:proofErr w:type="spellEnd"/>
      <w:r w:rsidRPr="009D5143">
        <w:rPr>
          <w:sz w:val="28"/>
          <w:szCs w:val="28"/>
        </w:rPr>
        <w:t>). Клиника: диарея, метеоризм, отрыжка, неприятный привкус во рту, боли в животе (чаще во второй половине дня), кашицеобразный стул (</w:t>
      </w:r>
      <w:proofErr w:type="spellStart"/>
      <w:r w:rsidRPr="009D5143">
        <w:rPr>
          <w:sz w:val="28"/>
          <w:szCs w:val="28"/>
        </w:rPr>
        <w:t>полифекалия</w:t>
      </w:r>
      <w:proofErr w:type="spellEnd"/>
      <w:r w:rsidRPr="009D5143">
        <w:rPr>
          <w:sz w:val="28"/>
          <w:szCs w:val="28"/>
        </w:rPr>
        <w:t xml:space="preserve">), нечастый (3-4 раза в сутки), без примеси крови, слизи, гноя, но с </w:t>
      </w:r>
      <w:proofErr w:type="spellStart"/>
      <w:r w:rsidRPr="009D5143">
        <w:rPr>
          <w:sz w:val="28"/>
          <w:szCs w:val="28"/>
        </w:rPr>
        <w:t>примесьями</w:t>
      </w:r>
      <w:proofErr w:type="spellEnd"/>
      <w:r w:rsidRPr="009D5143">
        <w:rPr>
          <w:sz w:val="28"/>
          <w:szCs w:val="28"/>
        </w:rPr>
        <w:t xml:space="preserve"> непереваренной пищи при высокой </w:t>
      </w:r>
      <w:proofErr w:type="spellStart"/>
      <w:r w:rsidRPr="009D5143">
        <w:rPr>
          <w:sz w:val="28"/>
          <w:szCs w:val="28"/>
        </w:rPr>
        <w:t>энтеропатии</w:t>
      </w:r>
      <w:proofErr w:type="spellEnd"/>
      <w:r w:rsidRPr="009D5143">
        <w:rPr>
          <w:sz w:val="28"/>
          <w:szCs w:val="28"/>
        </w:rPr>
        <w:t xml:space="preserve"> (</w:t>
      </w:r>
      <w:proofErr w:type="spellStart"/>
      <w:r w:rsidRPr="009D5143">
        <w:rPr>
          <w:sz w:val="28"/>
          <w:szCs w:val="28"/>
        </w:rPr>
        <w:t>еюнит</w:t>
      </w:r>
      <w:proofErr w:type="spellEnd"/>
      <w:r w:rsidRPr="009D5143">
        <w:rPr>
          <w:sz w:val="28"/>
          <w:szCs w:val="28"/>
        </w:rPr>
        <w:t>), могут быть явления демпинг-синдрома – чувство жара, приливы к голове до головокружения, слабость, сердцебиение. При илеите – упорные боли или вздутия справа, появление водянистых поносов (не всасывается вода). Симптом Образцова – плеск в области слепой кишки.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D5143">
        <w:rPr>
          <w:sz w:val="28"/>
          <w:szCs w:val="28"/>
        </w:rPr>
        <w:t>Мезаденит</w:t>
      </w:r>
      <w:proofErr w:type="spellEnd"/>
      <w:r w:rsidRPr="009D5143">
        <w:rPr>
          <w:sz w:val="28"/>
          <w:szCs w:val="28"/>
        </w:rPr>
        <w:t xml:space="preserve"> – болезненность по линии, проходящей через пупок и соединяющей середину левой реберной дуги и </w:t>
      </w:r>
      <w:proofErr w:type="spellStart"/>
      <w:r w:rsidRPr="009D5143">
        <w:rPr>
          <w:sz w:val="28"/>
          <w:szCs w:val="28"/>
        </w:rPr>
        <w:t>илеоцекальную</w:t>
      </w:r>
      <w:proofErr w:type="spellEnd"/>
      <w:r w:rsidRPr="009D5143">
        <w:rPr>
          <w:sz w:val="28"/>
          <w:szCs w:val="28"/>
        </w:rPr>
        <w:t xml:space="preserve"> область </w:t>
      </w:r>
      <w:proofErr w:type="spellStart"/>
      <w:r w:rsidRPr="009D5143">
        <w:rPr>
          <w:sz w:val="28"/>
          <w:szCs w:val="28"/>
        </w:rPr>
        <w:t>кнутри</w:t>
      </w:r>
      <w:proofErr w:type="spellEnd"/>
      <w:r w:rsidRPr="009D5143">
        <w:rPr>
          <w:sz w:val="28"/>
          <w:szCs w:val="28"/>
        </w:rPr>
        <w:t xml:space="preserve"> от слепой кишки. Боли усиливаются после физической нагрузки или дефекации. Также есть боли вокруг пупка из-за увеличения давления в тонкой кишке.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Развивается </w:t>
      </w:r>
      <w:proofErr w:type="spellStart"/>
      <w:r w:rsidRPr="009D5143">
        <w:rPr>
          <w:i/>
          <w:sz w:val="28"/>
          <w:szCs w:val="28"/>
        </w:rPr>
        <w:t>полигиповитаминоз</w:t>
      </w:r>
      <w:proofErr w:type="spellEnd"/>
      <w:r w:rsidRPr="009D5143">
        <w:rPr>
          <w:sz w:val="28"/>
          <w:szCs w:val="28"/>
        </w:rPr>
        <w:t>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b/>
          <w:i/>
          <w:sz w:val="28"/>
          <w:szCs w:val="28"/>
        </w:rPr>
        <w:lastRenderedPageBreak/>
        <w:t>РР</w:t>
      </w:r>
      <w:r w:rsidRPr="009D5143">
        <w:rPr>
          <w:sz w:val="28"/>
          <w:szCs w:val="28"/>
        </w:rPr>
        <w:t xml:space="preserve"> – </w:t>
      </w:r>
      <w:proofErr w:type="spellStart"/>
      <w:r w:rsidRPr="009D5143">
        <w:rPr>
          <w:sz w:val="28"/>
          <w:szCs w:val="28"/>
        </w:rPr>
        <w:t>пеллагрический</w:t>
      </w:r>
      <w:proofErr w:type="spellEnd"/>
      <w:r w:rsidRPr="009D5143">
        <w:rPr>
          <w:sz w:val="28"/>
          <w:szCs w:val="28"/>
        </w:rPr>
        <w:t xml:space="preserve"> синдром: раздражительность, неуравновешенность, подавленное настроение, конфликтность, слюнотечение. Необходимо дать препараты никотиновой кислоты. Язык – отечный, с отпечатками зубов (как при гипотиреозе), приобретает малиновый оттенок, наблюдается гипертрофия, а потом атрофия сосочков с трещинами и изъязвлениями, затем язык становится полностью гладким. На углах рта и крыльях носа появляются трещины, которые от постоянного смачивания изъязвляются. На коже – эритемы с четкой границей, отек, сухость, шелушение. Цвет становится серо-коричневым, могут появляться очаги депигментации. Характерны полиневриты, парестезии.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b/>
          <w:i/>
          <w:sz w:val="28"/>
          <w:szCs w:val="28"/>
        </w:rPr>
        <w:t>В</w:t>
      </w:r>
      <w:r w:rsidRPr="009D5143">
        <w:rPr>
          <w:b/>
          <w:i/>
          <w:sz w:val="28"/>
          <w:szCs w:val="28"/>
          <w:vertAlign w:val="subscript"/>
        </w:rPr>
        <w:t>2</w:t>
      </w:r>
      <w:r w:rsidRPr="009D5143">
        <w:rPr>
          <w:sz w:val="28"/>
          <w:szCs w:val="28"/>
        </w:rPr>
        <w:t xml:space="preserve"> – изменения волос, ногтей, </w:t>
      </w:r>
      <w:proofErr w:type="spellStart"/>
      <w:r w:rsidRPr="009D5143">
        <w:rPr>
          <w:sz w:val="28"/>
          <w:szCs w:val="28"/>
        </w:rPr>
        <w:t>заеды</w:t>
      </w:r>
      <w:proofErr w:type="spellEnd"/>
      <w:r w:rsidRPr="009D5143">
        <w:rPr>
          <w:sz w:val="28"/>
          <w:szCs w:val="28"/>
        </w:rPr>
        <w:t xml:space="preserve"> (</w:t>
      </w:r>
      <w:proofErr w:type="spellStart"/>
      <w:r w:rsidRPr="009D5143">
        <w:rPr>
          <w:sz w:val="28"/>
          <w:szCs w:val="28"/>
        </w:rPr>
        <w:t>ангулярный</w:t>
      </w:r>
      <w:proofErr w:type="spellEnd"/>
      <w:r w:rsidRPr="009D5143">
        <w:rPr>
          <w:sz w:val="28"/>
          <w:szCs w:val="28"/>
        </w:rPr>
        <w:t xml:space="preserve"> стоматит), дерматит крыльев носа.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b/>
          <w:i/>
          <w:sz w:val="28"/>
          <w:szCs w:val="28"/>
        </w:rPr>
        <w:t>В</w:t>
      </w:r>
      <w:r w:rsidRPr="009D5143">
        <w:rPr>
          <w:b/>
          <w:i/>
          <w:sz w:val="28"/>
          <w:szCs w:val="28"/>
          <w:vertAlign w:val="subscript"/>
        </w:rPr>
        <w:t>1</w:t>
      </w:r>
      <w:r w:rsidRPr="009D5143">
        <w:rPr>
          <w:b/>
          <w:i/>
          <w:sz w:val="28"/>
          <w:szCs w:val="28"/>
        </w:rPr>
        <w:t>, В</w:t>
      </w:r>
      <w:r w:rsidRPr="009D5143">
        <w:rPr>
          <w:b/>
          <w:i/>
          <w:sz w:val="28"/>
          <w:szCs w:val="28"/>
          <w:vertAlign w:val="subscript"/>
        </w:rPr>
        <w:t>6</w:t>
      </w:r>
      <w:r w:rsidRPr="009D5143">
        <w:rPr>
          <w:sz w:val="28"/>
          <w:szCs w:val="28"/>
        </w:rPr>
        <w:t xml:space="preserve"> – частые головные боли, слабость, атония кишечника, миокардиодистрофия вплоть до нарушений ритма, нарушения со стороны ПНС.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Из-за </w:t>
      </w:r>
      <w:proofErr w:type="spellStart"/>
      <w:r w:rsidRPr="009D5143">
        <w:rPr>
          <w:sz w:val="28"/>
          <w:szCs w:val="28"/>
        </w:rPr>
        <w:t>лактазной</w:t>
      </w:r>
      <w:proofErr w:type="spellEnd"/>
      <w:r w:rsidRPr="009D5143">
        <w:rPr>
          <w:sz w:val="28"/>
          <w:szCs w:val="28"/>
        </w:rPr>
        <w:t xml:space="preserve"> недостаточности могут быть симптомы непереносимости молочных продуктов.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 xml:space="preserve">Синдром </w:t>
      </w:r>
      <w:proofErr w:type="spellStart"/>
      <w:r w:rsidRPr="009D5143">
        <w:rPr>
          <w:b/>
          <w:i/>
          <w:sz w:val="28"/>
          <w:szCs w:val="28"/>
        </w:rPr>
        <w:t>мальабсорбции</w:t>
      </w:r>
      <w:proofErr w:type="spellEnd"/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Связан с недостаточностью всасывания: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1) жиры – дефицит массы тела, </w:t>
      </w:r>
      <w:proofErr w:type="spellStart"/>
      <w:r w:rsidRPr="009D5143">
        <w:rPr>
          <w:sz w:val="28"/>
          <w:szCs w:val="28"/>
        </w:rPr>
        <w:t>гипохолестеринемия</w:t>
      </w:r>
      <w:proofErr w:type="spellEnd"/>
      <w:r w:rsidRPr="009D5143">
        <w:rPr>
          <w:sz w:val="28"/>
          <w:szCs w:val="28"/>
        </w:rPr>
        <w:t xml:space="preserve"> (снижение синтеза гормонов, нарушение проницаемости мембран), </w:t>
      </w:r>
      <w:proofErr w:type="spellStart"/>
      <w:r w:rsidRPr="009D5143">
        <w:rPr>
          <w:sz w:val="28"/>
          <w:szCs w:val="28"/>
        </w:rPr>
        <w:t>стеаторея</w:t>
      </w:r>
      <w:proofErr w:type="spellEnd"/>
      <w:r w:rsidRPr="009D5143">
        <w:rPr>
          <w:sz w:val="28"/>
          <w:szCs w:val="28"/>
        </w:rPr>
        <w:t xml:space="preserve">, сухость кожи, нарушения зрения, </w:t>
      </w:r>
      <w:proofErr w:type="spellStart"/>
      <w:r w:rsidRPr="009D5143">
        <w:rPr>
          <w:sz w:val="28"/>
          <w:szCs w:val="28"/>
        </w:rPr>
        <w:t>гипокальциемия</w:t>
      </w:r>
      <w:proofErr w:type="spellEnd"/>
      <w:r w:rsidRPr="009D5143">
        <w:rPr>
          <w:sz w:val="28"/>
          <w:szCs w:val="28"/>
        </w:rPr>
        <w:t xml:space="preserve"> (кальций омыляется и уходит вместе с калом) – онемение губ, пальцев стоп, кистей, боли в костях (</w:t>
      </w:r>
      <w:proofErr w:type="spellStart"/>
      <w:r w:rsidRPr="009D5143">
        <w:rPr>
          <w:sz w:val="28"/>
          <w:szCs w:val="28"/>
        </w:rPr>
        <w:t>оссалгии</w:t>
      </w:r>
      <w:proofErr w:type="spellEnd"/>
      <w:r w:rsidRPr="009D5143">
        <w:rPr>
          <w:sz w:val="28"/>
          <w:szCs w:val="28"/>
        </w:rPr>
        <w:t>), усиливающиеся в покое.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2) углеводы: гипогликемия после приема концентрированного раствора сахара, </w:t>
      </w:r>
      <w:proofErr w:type="spellStart"/>
      <w:r w:rsidRPr="009D5143">
        <w:rPr>
          <w:sz w:val="28"/>
          <w:szCs w:val="28"/>
        </w:rPr>
        <w:t>подташнивание</w:t>
      </w:r>
      <w:proofErr w:type="spellEnd"/>
      <w:r w:rsidRPr="009D5143">
        <w:rPr>
          <w:sz w:val="28"/>
          <w:szCs w:val="28"/>
        </w:rPr>
        <w:t xml:space="preserve"> от голода и др.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3) позже – признаки нарушения всасывания белка: </w:t>
      </w:r>
      <w:proofErr w:type="spellStart"/>
      <w:r w:rsidRPr="009D5143">
        <w:rPr>
          <w:sz w:val="28"/>
          <w:szCs w:val="28"/>
        </w:rPr>
        <w:t>гипопротеинемия</w:t>
      </w:r>
      <w:proofErr w:type="spellEnd"/>
      <w:r w:rsidRPr="009D5143">
        <w:rPr>
          <w:sz w:val="28"/>
          <w:szCs w:val="28"/>
        </w:rPr>
        <w:t xml:space="preserve">, </w:t>
      </w:r>
      <w:proofErr w:type="spellStart"/>
      <w:r w:rsidRPr="009D5143">
        <w:rPr>
          <w:sz w:val="28"/>
          <w:szCs w:val="28"/>
        </w:rPr>
        <w:t>гипоальбуминемия</w:t>
      </w:r>
      <w:proofErr w:type="spellEnd"/>
      <w:r w:rsidRPr="009D5143">
        <w:rPr>
          <w:sz w:val="28"/>
          <w:szCs w:val="28"/>
        </w:rPr>
        <w:t>, отеки, множественная эндокринная недостаточность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lastRenderedPageBreak/>
        <w:t xml:space="preserve">4) водно-электролитные нарушения – </w:t>
      </w:r>
      <w:proofErr w:type="spellStart"/>
      <w:r w:rsidRPr="009D5143">
        <w:rPr>
          <w:sz w:val="28"/>
          <w:szCs w:val="28"/>
        </w:rPr>
        <w:t>гипокалиемия</w:t>
      </w:r>
      <w:proofErr w:type="spellEnd"/>
      <w:r w:rsidRPr="009D5143">
        <w:rPr>
          <w:sz w:val="28"/>
          <w:szCs w:val="28"/>
        </w:rPr>
        <w:t xml:space="preserve"> (мышечная слабость, снижение моторики, экстрасистолия), </w:t>
      </w:r>
      <w:proofErr w:type="spellStart"/>
      <w:r w:rsidRPr="009D5143">
        <w:rPr>
          <w:sz w:val="28"/>
          <w:szCs w:val="28"/>
        </w:rPr>
        <w:t>гипонатриемия</w:t>
      </w:r>
      <w:proofErr w:type="spellEnd"/>
      <w:r w:rsidRPr="009D5143">
        <w:rPr>
          <w:sz w:val="28"/>
          <w:szCs w:val="28"/>
        </w:rPr>
        <w:t xml:space="preserve"> (гипотония, тахикардия, жажда, сухость кожи), </w:t>
      </w:r>
      <w:proofErr w:type="spellStart"/>
      <w:r w:rsidRPr="009D5143">
        <w:rPr>
          <w:sz w:val="28"/>
          <w:szCs w:val="28"/>
        </w:rPr>
        <w:t>гипофосфатемия</w:t>
      </w:r>
      <w:proofErr w:type="spellEnd"/>
      <w:r w:rsidRPr="009D5143">
        <w:rPr>
          <w:sz w:val="28"/>
          <w:szCs w:val="28"/>
        </w:rPr>
        <w:t xml:space="preserve"> – явления деменции, </w:t>
      </w:r>
      <w:proofErr w:type="spellStart"/>
      <w:r w:rsidRPr="009D5143">
        <w:rPr>
          <w:sz w:val="28"/>
          <w:szCs w:val="28"/>
        </w:rPr>
        <w:t>гипокальциемия</w:t>
      </w:r>
      <w:proofErr w:type="spellEnd"/>
      <w:r w:rsidRPr="009D5143">
        <w:rPr>
          <w:sz w:val="28"/>
          <w:szCs w:val="28"/>
        </w:rPr>
        <w:t>, недостаток железа - железо-дефицитная анемия и трофические нарушения.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Присоединяются другие гиповитаминозы – В</w:t>
      </w:r>
      <w:r w:rsidRPr="009D5143">
        <w:rPr>
          <w:sz w:val="28"/>
          <w:szCs w:val="28"/>
          <w:vertAlign w:val="subscript"/>
        </w:rPr>
        <w:t>12</w:t>
      </w:r>
      <w:r w:rsidRPr="009D5143">
        <w:rPr>
          <w:sz w:val="28"/>
          <w:szCs w:val="28"/>
        </w:rPr>
        <w:t>,В</w:t>
      </w:r>
      <w:r w:rsidRPr="009D5143">
        <w:rPr>
          <w:sz w:val="28"/>
          <w:szCs w:val="28"/>
          <w:vertAlign w:val="subscript"/>
        </w:rPr>
        <w:t>9</w:t>
      </w:r>
      <w:r w:rsidRPr="009D5143">
        <w:rPr>
          <w:sz w:val="28"/>
          <w:szCs w:val="28"/>
        </w:rPr>
        <w:t>-дефицитная анемия, дефицит витаминов С и К – геморрагический синдром.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Из-за нарушения всасывания жиров, белков, углеводов – </w:t>
      </w:r>
      <w:proofErr w:type="spellStart"/>
      <w:r w:rsidRPr="009D5143">
        <w:rPr>
          <w:sz w:val="28"/>
          <w:szCs w:val="28"/>
        </w:rPr>
        <w:t>стеаторея</w:t>
      </w:r>
      <w:proofErr w:type="spellEnd"/>
      <w:r w:rsidRPr="009D5143">
        <w:rPr>
          <w:sz w:val="28"/>
          <w:szCs w:val="28"/>
        </w:rPr>
        <w:t xml:space="preserve">, </w:t>
      </w:r>
      <w:proofErr w:type="spellStart"/>
      <w:r w:rsidRPr="009D5143">
        <w:rPr>
          <w:sz w:val="28"/>
          <w:szCs w:val="28"/>
        </w:rPr>
        <w:t>креаторея</w:t>
      </w:r>
      <w:proofErr w:type="spellEnd"/>
      <w:r w:rsidRPr="009D5143">
        <w:rPr>
          <w:sz w:val="28"/>
          <w:szCs w:val="28"/>
        </w:rPr>
        <w:t xml:space="preserve">, </w:t>
      </w:r>
      <w:proofErr w:type="spellStart"/>
      <w:r w:rsidRPr="009D5143">
        <w:rPr>
          <w:sz w:val="28"/>
          <w:szCs w:val="28"/>
        </w:rPr>
        <w:t>амилорея</w:t>
      </w:r>
      <w:proofErr w:type="spellEnd"/>
      <w:r w:rsidRPr="009D5143">
        <w:rPr>
          <w:sz w:val="28"/>
          <w:szCs w:val="28"/>
        </w:rPr>
        <w:t>. Снижение рН кала до 5,5. Бродильная диспепсия.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Исследование – проба с </w:t>
      </w:r>
      <w:proofErr w:type="spellStart"/>
      <w:r w:rsidRPr="009D5143">
        <w:rPr>
          <w:sz w:val="28"/>
          <w:szCs w:val="28"/>
        </w:rPr>
        <w:t>дексилозой</w:t>
      </w:r>
      <w:proofErr w:type="spellEnd"/>
      <w:r w:rsidRPr="009D5143">
        <w:rPr>
          <w:sz w:val="28"/>
          <w:szCs w:val="28"/>
        </w:rPr>
        <w:t xml:space="preserve"> (в норме – 30% выделяется с мочой, а тут меньше).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Дифференциальную диагностику необходимо проводить с </w:t>
      </w:r>
      <w:proofErr w:type="spellStart"/>
      <w:r w:rsidRPr="009D5143">
        <w:rPr>
          <w:sz w:val="28"/>
          <w:szCs w:val="28"/>
        </w:rPr>
        <w:t>целиакией</w:t>
      </w:r>
      <w:proofErr w:type="spellEnd"/>
      <w:r w:rsidRPr="009D5143">
        <w:rPr>
          <w:sz w:val="28"/>
          <w:szCs w:val="28"/>
        </w:rPr>
        <w:t xml:space="preserve"> (</w:t>
      </w:r>
      <w:proofErr w:type="spellStart"/>
      <w:r w:rsidRPr="009D5143">
        <w:rPr>
          <w:sz w:val="28"/>
          <w:szCs w:val="28"/>
        </w:rPr>
        <w:t>глютеновой</w:t>
      </w:r>
      <w:proofErr w:type="spellEnd"/>
      <w:r w:rsidRPr="009D5143">
        <w:rPr>
          <w:sz w:val="28"/>
          <w:szCs w:val="28"/>
        </w:rPr>
        <w:t xml:space="preserve"> </w:t>
      </w:r>
      <w:proofErr w:type="spellStart"/>
      <w:r w:rsidRPr="009D5143">
        <w:rPr>
          <w:sz w:val="28"/>
          <w:szCs w:val="28"/>
        </w:rPr>
        <w:t>энтеропатией</w:t>
      </w:r>
      <w:proofErr w:type="spellEnd"/>
      <w:r w:rsidRPr="009D5143">
        <w:rPr>
          <w:sz w:val="28"/>
          <w:szCs w:val="28"/>
        </w:rPr>
        <w:t xml:space="preserve">), </w:t>
      </w:r>
      <w:proofErr w:type="spellStart"/>
      <w:r w:rsidRPr="009D5143">
        <w:rPr>
          <w:sz w:val="28"/>
          <w:szCs w:val="28"/>
        </w:rPr>
        <w:t>дисахаридазными</w:t>
      </w:r>
      <w:proofErr w:type="spellEnd"/>
      <w:r w:rsidRPr="009D5143">
        <w:rPr>
          <w:sz w:val="28"/>
          <w:szCs w:val="28"/>
        </w:rPr>
        <w:t xml:space="preserve"> </w:t>
      </w:r>
      <w:proofErr w:type="spellStart"/>
      <w:r w:rsidRPr="009D5143">
        <w:rPr>
          <w:sz w:val="28"/>
          <w:szCs w:val="28"/>
        </w:rPr>
        <w:t>энтеропатиями</w:t>
      </w:r>
      <w:proofErr w:type="spellEnd"/>
      <w:r w:rsidRPr="009D5143">
        <w:rPr>
          <w:sz w:val="28"/>
          <w:szCs w:val="28"/>
        </w:rPr>
        <w:t xml:space="preserve"> (</w:t>
      </w:r>
      <w:proofErr w:type="spellStart"/>
      <w:r w:rsidRPr="009D5143">
        <w:rPr>
          <w:sz w:val="28"/>
          <w:szCs w:val="28"/>
        </w:rPr>
        <w:t>тригелазной</w:t>
      </w:r>
      <w:proofErr w:type="spellEnd"/>
      <w:r w:rsidRPr="009D5143">
        <w:rPr>
          <w:sz w:val="28"/>
          <w:szCs w:val="28"/>
        </w:rPr>
        <w:t xml:space="preserve">, </w:t>
      </w:r>
      <w:proofErr w:type="spellStart"/>
      <w:r w:rsidRPr="009D5143">
        <w:rPr>
          <w:sz w:val="28"/>
          <w:szCs w:val="28"/>
        </w:rPr>
        <w:t>инвертазной</w:t>
      </w:r>
      <w:proofErr w:type="spellEnd"/>
      <w:r w:rsidRPr="009D5143">
        <w:rPr>
          <w:sz w:val="28"/>
          <w:szCs w:val="28"/>
        </w:rPr>
        <w:t xml:space="preserve">, </w:t>
      </w:r>
      <w:proofErr w:type="spellStart"/>
      <w:r w:rsidRPr="009D5143">
        <w:rPr>
          <w:sz w:val="28"/>
          <w:szCs w:val="28"/>
        </w:rPr>
        <w:t>лактазной</w:t>
      </w:r>
      <w:proofErr w:type="spellEnd"/>
      <w:r w:rsidRPr="009D5143">
        <w:rPr>
          <w:sz w:val="28"/>
          <w:szCs w:val="28"/>
        </w:rPr>
        <w:t>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Болезнь </w:t>
      </w:r>
      <w:proofErr w:type="spellStart"/>
      <w:r w:rsidRPr="009D5143">
        <w:rPr>
          <w:sz w:val="28"/>
          <w:szCs w:val="28"/>
        </w:rPr>
        <w:t>Уиппла</w:t>
      </w:r>
      <w:proofErr w:type="spellEnd"/>
      <w:r w:rsidRPr="009D5143">
        <w:rPr>
          <w:sz w:val="28"/>
          <w:szCs w:val="28"/>
        </w:rPr>
        <w:t xml:space="preserve"> – </w:t>
      </w:r>
      <w:proofErr w:type="spellStart"/>
      <w:r w:rsidRPr="009D5143">
        <w:rPr>
          <w:sz w:val="28"/>
          <w:szCs w:val="28"/>
        </w:rPr>
        <w:t>интестинальная</w:t>
      </w:r>
      <w:proofErr w:type="spellEnd"/>
      <w:r w:rsidRPr="009D5143">
        <w:rPr>
          <w:sz w:val="28"/>
          <w:szCs w:val="28"/>
        </w:rPr>
        <w:t xml:space="preserve"> </w:t>
      </w:r>
      <w:proofErr w:type="spellStart"/>
      <w:r w:rsidRPr="009D5143">
        <w:rPr>
          <w:sz w:val="28"/>
          <w:szCs w:val="28"/>
        </w:rPr>
        <w:t>липодистрофия</w:t>
      </w:r>
      <w:proofErr w:type="spellEnd"/>
      <w:r w:rsidRPr="009D5143">
        <w:rPr>
          <w:sz w:val="28"/>
          <w:szCs w:val="28"/>
        </w:rPr>
        <w:t xml:space="preserve">. Это системное заболевание, в которое вовлекается в </w:t>
      </w:r>
      <w:proofErr w:type="spellStart"/>
      <w:r w:rsidRPr="009D5143">
        <w:rPr>
          <w:sz w:val="28"/>
          <w:szCs w:val="28"/>
        </w:rPr>
        <w:t>т.ч</w:t>
      </w:r>
      <w:proofErr w:type="spellEnd"/>
      <w:r w:rsidRPr="009D5143">
        <w:rPr>
          <w:sz w:val="28"/>
          <w:szCs w:val="28"/>
        </w:rPr>
        <w:t xml:space="preserve">. тонкая кишка. В биоптате слизистой </w:t>
      </w:r>
      <w:proofErr w:type="spellStart"/>
      <w:r w:rsidRPr="009D5143">
        <w:rPr>
          <w:sz w:val="28"/>
          <w:szCs w:val="28"/>
        </w:rPr>
        <w:t>еюнодуоденальной</w:t>
      </w:r>
      <w:proofErr w:type="spellEnd"/>
      <w:r w:rsidRPr="009D5143">
        <w:rPr>
          <w:sz w:val="28"/>
          <w:szCs w:val="28"/>
        </w:rPr>
        <w:t xml:space="preserve"> зоны – </w:t>
      </w:r>
      <w:proofErr w:type="spellStart"/>
      <w:r w:rsidRPr="009D5143">
        <w:rPr>
          <w:sz w:val="28"/>
          <w:szCs w:val="28"/>
        </w:rPr>
        <w:t>микробациллы</w:t>
      </w:r>
      <w:proofErr w:type="spellEnd"/>
      <w:r w:rsidRPr="009D5143">
        <w:rPr>
          <w:sz w:val="28"/>
          <w:szCs w:val="28"/>
        </w:rPr>
        <w:t xml:space="preserve"> </w:t>
      </w:r>
      <w:proofErr w:type="spellStart"/>
      <w:r w:rsidRPr="009D5143">
        <w:rPr>
          <w:sz w:val="28"/>
          <w:szCs w:val="28"/>
        </w:rPr>
        <w:t>Уиппла</w:t>
      </w:r>
      <w:proofErr w:type="spellEnd"/>
      <w:r w:rsidRPr="009D5143">
        <w:rPr>
          <w:sz w:val="28"/>
          <w:szCs w:val="28"/>
        </w:rPr>
        <w:t xml:space="preserve">, накопление липидов. Клиника: диарея, </w:t>
      </w:r>
      <w:proofErr w:type="spellStart"/>
      <w:r w:rsidRPr="009D5143">
        <w:rPr>
          <w:sz w:val="28"/>
          <w:szCs w:val="28"/>
        </w:rPr>
        <w:t>полиартралгия</w:t>
      </w:r>
      <w:proofErr w:type="spellEnd"/>
      <w:r w:rsidRPr="009D5143">
        <w:rPr>
          <w:sz w:val="28"/>
          <w:szCs w:val="28"/>
        </w:rPr>
        <w:t xml:space="preserve">, </w:t>
      </w:r>
      <w:proofErr w:type="spellStart"/>
      <w:r w:rsidRPr="009D5143">
        <w:rPr>
          <w:sz w:val="28"/>
          <w:szCs w:val="28"/>
        </w:rPr>
        <w:t>лимфаденопатия</w:t>
      </w:r>
      <w:proofErr w:type="spellEnd"/>
      <w:r w:rsidRPr="009D5143">
        <w:rPr>
          <w:sz w:val="28"/>
          <w:szCs w:val="28"/>
        </w:rPr>
        <w:t>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ЛЕЧЕНИЕ</w:t>
      </w:r>
    </w:p>
    <w:p w:rsidR="009D5143" w:rsidRPr="009D5143" w:rsidRDefault="009D5143" w:rsidP="00AB4C5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D5143">
        <w:rPr>
          <w:b/>
          <w:i/>
          <w:sz w:val="28"/>
          <w:szCs w:val="28"/>
        </w:rPr>
        <w:t>Диета</w:t>
      </w:r>
      <w:r w:rsidRPr="009D5143">
        <w:rPr>
          <w:sz w:val="28"/>
          <w:szCs w:val="28"/>
        </w:rPr>
        <w:t>: стол 4, 4а, 4б</w:t>
      </w:r>
    </w:p>
    <w:p w:rsidR="009D5143" w:rsidRPr="009D5143" w:rsidRDefault="009D5143" w:rsidP="00AB4C57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Медикаментозная терапия: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Антибиотикотерапия</w:t>
      </w:r>
      <w:r w:rsidRPr="009D5143">
        <w:rPr>
          <w:sz w:val="28"/>
          <w:szCs w:val="28"/>
        </w:rPr>
        <w:t xml:space="preserve"> (при инфицированности всех отделов) – достаточно короткая: </w:t>
      </w:r>
      <w:proofErr w:type="spellStart"/>
      <w:r w:rsidRPr="009D5143">
        <w:rPr>
          <w:sz w:val="28"/>
          <w:szCs w:val="28"/>
        </w:rPr>
        <w:t>интетрикс</w:t>
      </w:r>
      <w:proofErr w:type="spellEnd"/>
      <w:r w:rsidRPr="009D5143">
        <w:rPr>
          <w:sz w:val="28"/>
          <w:szCs w:val="28"/>
        </w:rPr>
        <w:t xml:space="preserve"> по 1 таблетке 3 раза в день, </w:t>
      </w:r>
      <w:proofErr w:type="spellStart"/>
      <w:r w:rsidRPr="009D5143">
        <w:rPr>
          <w:sz w:val="28"/>
          <w:szCs w:val="28"/>
        </w:rPr>
        <w:t>нитрофуроксазид</w:t>
      </w:r>
      <w:proofErr w:type="spellEnd"/>
      <w:r w:rsidRPr="009D5143">
        <w:rPr>
          <w:sz w:val="28"/>
          <w:szCs w:val="28"/>
        </w:rPr>
        <w:t xml:space="preserve">, </w:t>
      </w:r>
      <w:proofErr w:type="spellStart"/>
      <w:r w:rsidRPr="009D5143">
        <w:rPr>
          <w:sz w:val="28"/>
          <w:szCs w:val="28"/>
        </w:rPr>
        <w:t>метронидазол</w:t>
      </w:r>
      <w:proofErr w:type="spellEnd"/>
      <w:r w:rsidRPr="009D5143">
        <w:rPr>
          <w:sz w:val="28"/>
          <w:szCs w:val="28"/>
        </w:rPr>
        <w:t xml:space="preserve"> 3 раза в день. Применяются невсасывающиеся в кишечнике сульфаниламиды: бисептол, сульгин, фталазол. Можно </w:t>
      </w:r>
      <w:proofErr w:type="spellStart"/>
      <w:r w:rsidRPr="009D5143">
        <w:rPr>
          <w:sz w:val="28"/>
          <w:szCs w:val="28"/>
        </w:rPr>
        <w:t>фуразолидон</w:t>
      </w:r>
      <w:proofErr w:type="spellEnd"/>
      <w:r w:rsidRPr="009D5143">
        <w:rPr>
          <w:sz w:val="28"/>
          <w:szCs w:val="28"/>
        </w:rPr>
        <w:t>, тетрациклин 5-7 дней, эритромицин 5-7 дней.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При </w:t>
      </w:r>
      <w:proofErr w:type="spellStart"/>
      <w:r w:rsidRPr="009D5143">
        <w:rPr>
          <w:sz w:val="28"/>
          <w:szCs w:val="28"/>
        </w:rPr>
        <w:t>дисбиозе</w:t>
      </w:r>
      <w:proofErr w:type="spellEnd"/>
      <w:r w:rsidRPr="009D5143">
        <w:rPr>
          <w:sz w:val="28"/>
          <w:szCs w:val="28"/>
        </w:rPr>
        <w:t xml:space="preserve"> – </w:t>
      </w:r>
      <w:proofErr w:type="spellStart"/>
      <w:r w:rsidRPr="009D5143">
        <w:rPr>
          <w:i/>
          <w:sz w:val="28"/>
          <w:szCs w:val="28"/>
        </w:rPr>
        <w:t>пробиотики</w:t>
      </w:r>
      <w:proofErr w:type="spellEnd"/>
      <w:r w:rsidRPr="009D5143">
        <w:rPr>
          <w:sz w:val="28"/>
          <w:szCs w:val="28"/>
        </w:rPr>
        <w:t xml:space="preserve"> (</w:t>
      </w:r>
      <w:proofErr w:type="spellStart"/>
      <w:r w:rsidRPr="009D5143">
        <w:rPr>
          <w:sz w:val="28"/>
          <w:szCs w:val="28"/>
        </w:rPr>
        <w:t>пробактерин</w:t>
      </w:r>
      <w:proofErr w:type="spellEnd"/>
      <w:r w:rsidRPr="009D5143">
        <w:rPr>
          <w:sz w:val="28"/>
          <w:szCs w:val="28"/>
        </w:rPr>
        <w:t xml:space="preserve">, </w:t>
      </w:r>
      <w:proofErr w:type="spellStart"/>
      <w:r w:rsidRPr="009D5143">
        <w:rPr>
          <w:sz w:val="28"/>
          <w:szCs w:val="28"/>
        </w:rPr>
        <w:t>колибактерин</w:t>
      </w:r>
      <w:proofErr w:type="spellEnd"/>
      <w:r w:rsidRPr="009D5143">
        <w:rPr>
          <w:sz w:val="28"/>
          <w:szCs w:val="28"/>
        </w:rPr>
        <w:t xml:space="preserve">, </w:t>
      </w:r>
      <w:proofErr w:type="spellStart"/>
      <w:r w:rsidRPr="009D5143">
        <w:rPr>
          <w:sz w:val="28"/>
          <w:szCs w:val="28"/>
        </w:rPr>
        <w:t>лактобактерин</w:t>
      </w:r>
      <w:proofErr w:type="spellEnd"/>
      <w:r w:rsidRPr="009D5143">
        <w:rPr>
          <w:sz w:val="28"/>
          <w:szCs w:val="28"/>
        </w:rPr>
        <w:t xml:space="preserve"> по 5 доз 2 раза в день до еды).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D5143">
        <w:rPr>
          <w:i/>
          <w:sz w:val="28"/>
          <w:szCs w:val="28"/>
        </w:rPr>
        <w:lastRenderedPageBreak/>
        <w:t>Противодиарейные</w:t>
      </w:r>
      <w:proofErr w:type="spellEnd"/>
      <w:r w:rsidRPr="009D5143">
        <w:rPr>
          <w:i/>
          <w:sz w:val="28"/>
          <w:szCs w:val="28"/>
        </w:rPr>
        <w:t xml:space="preserve"> препараты</w:t>
      </w:r>
      <w:r w:rsidRPr="009D5143">
        <w:rPr>
          <w:sz w:val="28"/>
          <w:szCs w:val="28"/>
        </w:rPr>
        <w:t xml:space="preserve">: </w:t>
      </w:r>
      <w:proofErr w:type="spellStart"/>
      <w:r w:rsidRPr="009D5143">
        <w:rPr>
          <w:sz w:val="28"/>
          <w:szCs w:val="28"/>
        </w:rPr>
        <w:t>имодиум</w:t>
      </w:r>
      <w:proofErr w:type="spellEnd"/>
      <w:r w:rsidRPr="009D5143">
        <w:rPr>
          <w:sz w:val="28"/>
          <w:szCs w:val="28"/>
        </w:rPr>
        <w:t xml:space="preserve"> (угнетает </w:t>
      </w:r>
      <w:proofErr w:type="spellStart"/>
      <w:r w:rsidRPr="009D5143">
        <w:rPr>
          <w:sz w:val="28"/>
          <w:szCs w:val="28"/>
        </w:rPr>
        <w:t>пропульсивную</w:t>
      </w:r>
      <w:proofErr w:type="spellEnd"/>
      <w:r w:rsidRPr="009D5143">
        <w:rPr>
          <w:sz w:val="28"/>
          <w:szCs w:val="28"/>
        </w:rPr>
        <w:t xml:space="preserve"> перистальтику) – не более 3 дней, чтобы не было запоров.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Вяжущие средства</w:t>
      </w:r>
      <w:r w:rsidRPr="009D5143">
        <w:rPr>
          <w:sz w:val="28"/>
          <w:szCs w:val="28"/>
        </w:rPr>
        <w:t xml:space="preserve">: </w:t>
      </w:r>
      <w:proofErr w:type="spellStart"/>
      <w:r w:rsidRPr="009D5143">
        <w:rPr>
          <w:sz w:val="28"/>
          <w:szCs w:val="28"/>
        </w:rPr>
        <w:t>смекта</w:t>
      </w:r>
      <w:proofErr w:type="spellEnd"/>
      <w:r w:rsidRPr="009D5143">
        <w:rPr>
          <w:sz w:val="28"/>
          <w:szCs w:val="28"/>
        </w:rPr>
        <w:t>, цитрат висмута, белая глина, отвар коры граната, конский чай, сухая черника, рисовый кисель.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 xml:space="preserve">Спазмолитики, </w:t>
      </w:r>
      <w:proofErr w:type="spellStart"/>
      <w:r w:rsidRPr="009D5143">
        <w:rPr>
          <w:i/>
          <w:sz w:val="28"/>
          <w:szCs w:val="28"/>
        </w:rPr>
        <w:t>холиноблокаторы</w:t>
      </w:r>
      <w:proofErr w:type="spellEnd"/>
      <w:r w:rsidRPr="009D5143">
        <w:rPr>
          <w:sz w:val="28"/>
          <w:szCs w:val="28"/>
        </w:rPr>
        <w:t xml:space="preserve">: </w:t>
      </w:r>
      <w:proofErr w:type="spellStart"/>
      <w:r w:rsidRPr="009D5143">
        <w:rPr>
          <w:sz w:val="28"/>
          <w:szCs w:val="28"/>
        </w:rPr>
        <w:t>бускопан</w:t>
      </w:r>
      <w:proofErr w:type="spellEnd"/>
      <w:r w:rsidRPr="009D5143">
        <w:rPr>
          <w:sz w:val="28"/>
          <w:szCs w:val="28"/>
        </w:rPr>
        <w:t xml:space="preserve">, </w:t>
      </w:r>
      <w:proofErr w:type="spellStart"/>
      <w:r w:rsidRPr="009D5143">
        <w:rPr>
          <w:sz w:val="28"/>
          <w:szCs w:val="28"/>
        </w:rPr>
        <w:t>гастроцепин</w:t>
      </w:r>
      <w:proofErr w:type="spellEnd"/>
      <w:r w:rsidRPr="009D5143">
        <w:rPr>
          <w:sz w:val="28"/>
          <w:szCs w:val="28"/>
        </w:rPr>
        <w:t>, препараты белладонны, но-шпа, папаверин.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Ферментные препараты</w:t>
      </w:r>
      <w:r w:rsidRPr="009D5143">
        <w:rPr>
          <w:sz w:val="28"/>
          <w:szCs w:val="28"/>
        </w:rPr>
        <w:t xml:space="preserve">: </w:t>
      </w:r>
      <w:proofErr w:type="spellStart"/>
      <w:r w:rsidRPr="009D5143">
        <w:rPr>
          <w:sz w:val="28"/>
          <w:szCs w:val="28"/>
        </w:rPr>
        <w:t>крион</w:t>
      </w:r>
      <w:proofErr w:type="spellEnd"/>
      <w:r w:rsidRPr="009D5143">
        <w:rPr>
          <w:sz w:val="28"/>
          <w:szCs w:val="28"/>
        </w:rPr>
        <w:t xml:space="preserve">, </w:t>
      </w:r>
      <w:proofErr w:type="spellStart"/>
      <w:r w:rsidRPr="009D5143">
        <w:rPr>
          <w:sz w:val="28"/>
          <w:szCs w:val="28"/>
        </w:rPr>
        <w:t>мезим</w:t>
      </w:r>
      <w:proofErr w:type="spellEnd"/>
      <w:r w:rsidRPr="009D5143">
        <w:rPr>
          <w:sz w:val="28"/>
          <w:szCs w:val="28"/>
        </w:rPr>
        <w:t xml:space="preserve">, </w:t>
      </w:r>
      <w:proofErr w:type="spellStart"/>
      <w:r w:rsidRPr="009D5143">
        <w:rPr>
          <w:sz w:val="28"/>
          <w:szCs w:val="28"/>
        </w:rPr>
        <w:t>панцитрат</w:t>
      </w:r>
      <w:proofErr w:type="spellEnd"/>
      <w:r w:rsidRPr="009D5143">
        <w:rPr>
          <w:sz w:val="28"/>
          <w:szCs w:val="28"/>
        </w:rPr>
        <w:t>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При запорах – </w:t>
      </w:r>
      <w:proofErr w:type="spellStart"/>
      <w:r w:rsidRPr="009D5143">
        <w:rPr>
          <w:sz w:val="28"/>
          <w:szCs w:val="28"/>
        </w:rPr>
        <w:t>фестал</w:t>
      </w:r>
      <w:proofErr w:type="spellEnd"/>
      <w:r w:rsidRPr="009D5143">
        <w:rPr>
          <w:sz w:val="28"/>
          <w:szCs w:val="28"/>
        </w:rPr>
        <w:t xml:space="preserve">, </w:t>
      </w:r>
      <w:proofErr w:type="spellStart"/>
      <w:r w:rsidRPr="009D5143">
        <w:rPr>
          <w:sz w:val="28"/>
          <w:szCs w:val="28"/>
        </w:rPr>
        <w:t>дигестил</w:t>
      </w:r>
      <w:proofErr w:type="spellEnd"/>
      <w:r w:rsidRPr="009D5143">
        <w:rPr>
          <w:sz w:val="28"/>
          <w:szCs w:val="28"/>
        </w:rPr>
        <w:t>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Ветрогонные средства</w:t>
      </w:r>
      <w:r w:rsidRPr="009D5143">
        <w:rPr>
          <w:sz w:val="28"/>
          <w:szCs w:val="28"/>
        </w:rPr>
        <w:t xml:space="preserve">, в </w:t>
      </w:r>
      <w:proofErr w:type="spellStart"/>
      <w:r w:rsidRPr="009D5143">
        <w:rPr>
          <w:sz w:val="28"/>
          <w:szCs w:val="28"/>
        </w:rPr>
        <w:t>т.ч</w:t>
      </w:r>
      <w:proofErr w:type="spellEnd"/>
      <w:r w:rsidRPr="009D5143">
        <w:rPr>
          <w:sz w:val="28"/>
          <w:szCs w:val="28"/>
        </w:rPr>
        <w:t>. карболен.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Активная витаминотерапия лечебными дозами.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Белковые </w:t>
      </w:r>
      <w:proofErr w:type="spellStart"/>
      <w:r w:rsidRPr="009D5143">
        <w:rPr>
          <w:sz w:val="28"/>
          <w:szCs w:val="28"/>
        </w:rPr>
        <w:t>гидролизаты</w:t>
      </w:r>
      <w:proofErr w:type="spellEnd"/>
      <w:r w:rsidRPr="009D5143">
        <w:rPr>
          <w:sz w:val="28"/>
          <w:szCs w:val="28"/>
        </w:rPr>
        <w:t>, липидные смеси.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Препараты кальция (+ витамин </w:t>
      </w:r>
      <w:r w:rsidRPr="009D5143">
        <w:rPr>
          <w:sz w:val="28"/>
          <w:szCs w:val="28"/>
          <w:lang w:val="en-US"/>
        </w:rPr>
        <w:t>D</w:t>
      </w:r>
      <w:r w:rsidRPr="009D5143">
        <w:rPr>
          <w:sz w:val="28"/>
          <w:szCs w:val="28"/>
        </w:rPr>
        <w:t xml:space="preserve">), </w:t>
      </w:r>
      <w:proofErr w:type="spellStart"/>
      <w:r w:rsidRPr="009D5143">
        <w:rPr>
          <w:sz w:val="28"/>
          <w:szCs w:val="28"/>
        </w:rPr>
        <w:t>панангин</w:t>
      </w:r>
      <w:proofErr w:type="spellEnd"/>
      <w:r w:rsidRPr="009D5143">
        <w:rPr>
          <w:sz w:val="28"/>
          <w:szCs w:val="28"/>
        </w:rPr>
        <w:t>, железо.</w:t>
      </w:r>
    </w:p>
    <w:p w:rsidR="009D5143" w:rsidRPr="009D5143" w:rsidRDefault="009D5143" w:rsidP="00AB4C57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proofErr w:type="spellStart"/>
      <w:r w:rsidRPr="009D5143">
        <w:rPr>
          <w:b/>
          <w:i/>
          <w:sz w:val="28"/>
          <w:szCs w:val="28"/>
        </w:rPr>
        <w:t>Физиолечение</w:t>
      </w:r>
      <w:proofErr w:type="spellEnd"/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Согревающие компрессы для улучшения трофики – озокерит, парафин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Диатермия.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Хронический колит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Клиника зависит от локализации поражения: 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начальный отдел – водянистый стул;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конечный отдел – кровь, слизь, гной в кале;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анус – алая кровь.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b/>
          <w:i/>
          <w:sz w:val="28"/>
          <w:szCs w:val="28"/>
        </w:rPr>
        <w:t>Болезнь Крона.</w:t>
      </w:r>
      <w:r w:rsidRPr="009D5143">
        <w:rPr>
          <w:sz w:val="28"/>
          <w:szCs w:val="28"/>
        </w:rPr>
        <w:t xml:space="preserve"> Этиология неизвестна, существуют различные теории: наследственности, бактериальная (в частности, есть версия, что микобактерия туберкулеза инициирует иммунное воспаление) и др. Возникает гранулематозное воспаление всех отделов ЖКТ. Наблюдаются язвы, трещины, </w:t>
      </w:r>
      <w:proofErr w:type="spellStart"/>
      <w:r w:rsidRPr="009D5143">
        <w:rPr>
          <w:sz w:val="28"/>
          <w:szCs w:val="28"/>
        </w:rPr>
        <w:t>пенетрация</w:t>
      </w:r>
      <w:proofErr w:type="spellEnd"/>
      <w:r w:rsidRPr="009D5143">
        <w:rPr>
          <w:sz w:val="28"/>
          <w:szCs w:val="28"/>
        </w:rPr>
        <w:t xml:space="preserve"> (если вовлекается передняя брюшная стенка, то могут быть наружные свищи). </w:t>
      </w:r>
      <w:r w:rsidRPr="009D5143">
        <w:rPr>
          <w:sz w:val="28"/>
          <w:szCs w:val="28"/>
          <w:u w:val="single"/>
        </w:rPr>
        <w:t>Лечение</w:t>
      </w:r>
      <w:r w:rsidRPr="009D5143">
        <w:rPr>
          <w:sz w:val="28"/>
          <w:szCs w:val="28"/>
        </w:rPr>
        <w:t xml:space="preserve">: различные противовоспалительные препараты: </w:t>
      </w:r>
      <w:proofErr w:type="spellStart"/>
      <w:r w:rsidRPr="009D5143">
        <w:rPr>
          <w:sz w:val="28"/>
          <w:szCs w:val="28"/>
        </w:rPr>
        <w:t>сульфасалазин</w:t>
      </w:r>
      <w:proofErr w:type="spellEnd"/>
      <w:r w:rsidRPr="009D5143">
        <w:rPr>
          <w:sz w:val="28"/>
          <w:szCs w:val="28"/>
        </w:rPr>
        <w:t xml:space="preserve"> (2 г/</w:t>
      </w:r>
      <w:proofErr w:type="spellStart"/>
      <w:r w:rsidRPr="009D5143">
        <w:rPr>
          <w:sz w:val="28"/>
          <w:szCs w:val="28"/>
        </w:rPr>
        <w:t>сут</w:t>
      </w:r>
      <w:proofErr w:type="spellEnd"/>
      <w:r w:rsidRPr="009D5143">
        <w:rPr>
          <w:sz w:val="28"/>
          <w:szCs w:val="28"/>
        </w:rPr>
        <w:t xml:space="preserve">), </w:t>
      </w:r>
      <w:proofErr w:type="spellStart"/>
      <w:r w:rsidRPr="009D5143">
        <w:rPr>
          <w:sz w:val="28"/>
          <w:szCs w:val="28"/>
        </w:rPr>
        <w:t>салазин</w:t>
      </w:r>
      <w:proofErr w:type="spellEnd"/>
      <w:r w:rsidRPr="009D5143">
        <w:rPr>
          <w:sz w:val="28"/>
          <w:szCs w:val="28"/>
        </w:rPr>
        <w:t xml:space="preserve"> (по 2 таблетки 4 раза в день) </w:t>
      </w:r>
      <w:r w:rsidRPr="009D5143">
        <w:rPr>
          <w:sz w:val="28"/>
          <w:szCs w:val="28"/>
        </w:rPr>
        <w:lastRenderedPageBreak/>
        <w:t>длительно; ГКС (</w:t>
      </w:r>
      <w:proofErr w:type="spellStart"/>
      <w:r w:rsidRPr="009D5143">
        <w:rPr>
          <w:sz w:val="28"/>
          <w:szCs w:val="28"/>
        </w:rPr>
        <w:t>будесонид</w:t>
      </w:r>
      <w:proofErr w:type="spellEnd"/>
      <w:r w:rsidRPr="009D5143">
        <w:rPr>
          <w:sz w:val="28"/>
          <w:szCs w:val="28"/>
        </w:rPr>
        <w:t xml:space="preserve">), </w:t>
      </w:r>
      <w:proofErr w:type="spellStart"/>
      <w:r w:rsidRPr="009D5143">
        <w:rPr>
          <w:sz w:val="28"/>
          <w:szCs w:val="28"/>
        </w:rPr>
        <w:t>интал</w:t>
      </w:r>
      <w:proofErr w:type="spellEnd"/>
      <w:r w:rsidRPr="009D5143">
        <w:rPr>
          <w:sz w:val="28"/>
          <w:szCs w:val="28"/>
        </w:rPr>
        <w:t xml:space="preserve"> (</w:t>
      </w:r>
      <w:proofErr w:type="spellStart"/>
      <w:r w:rsidRPr="009D5143">
        <w:rPr>
          <w:sz w:val="28"/>
          <w:szCs w:val="28"/>
        </w:rPr>
        <w:t>тайлед</w:t>
      </w:r>
      <w:proofErr w:type="spellEnd"/>
      <w:r w:rsidRPr="009D5143">
        <w:rPr>
          <w:sz w:val="28"/>
          <w:szCs w:val="28"/>
        </w:rPr>
        <w:t xml:space="preserve">) 0 стабилизатор </w:t>
      </w:r>
      <w:proofErr w:type="spellStart"/>
      <w:r w:rsidRPr="009D5143">
        <w:rPr>
          <w:sz w:val="28"/>
          <w:szCs w:val="28"/>
        </w:rPr>
        <w:t>эпителиоцитов</w:t>
      </w:r>
      <w:proofErr w:type="spellEnd"/>
      <w:r w:rsidRPr="009D5143">
        <w:rPr>
          <w:sz w:val="28"/>
          <w:szCs w:val="28"/>
        </w:rPr>
        <w:t xml:space="preserve"> в микротрещинах. Симптоматическая терапия. </w:t>
      </w:r>
      <w:proofErr w:type="spellStart"/>
      <w:r w:rsidRPr="009D5143">
        <w:rPr>
          <w:sz w:val="28"/>
          <w:szCs w:val="28"/>
        </w:rPr>
        <w:t>Ромазулан</w:t>
      </w:r>
      <w:proofErr w:type="spellEnd"/>
      <w:r w:rsidRPr="009D5143">
        <w:rPr>
          <w:sz w:val="28"/>
          <w:szCs w:val="28"/>
        </w:rPr>
        <w:t xml:space="preserve"> в микроклизмах (препарат ромашки) – спазмолитическое и противовоспалительное действие.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b/>
          <w:i/>
          <w:sz w:val="28"/>
          <w:szCs w:val="28"/>
        </w:rPr>
        <w:t>Неспецифический язвенный колит.</w:t>
      </w:r>
      <w:r w:rsidRPr="009D5143">
        <w:rPr>
          <w:sz w:val="28"/>
          <w:szCs w:val="28"/>
        </w:rPr>
        <w:t xml:space="preserve"> Этиология также неизвестна. Поражается в основном только толстый кишечник, еще чаще – его нисходящие отделы. В процесс вовлекается слизистая оболочка, на которой возникают эрозии и микроабсцессы с </w:t>
      </w:r>
      <w:proofErr w:type="spellStart"/>
      <w:r w:rsidRPr="009D5143">
        <w:rPr>
          <w:sz w:val="28"/>
          <w:szCs w:val="28"/>
        </w:rPr>
        <w:t>нейтрофильной</w:t>
      </w:r>
      <w:proofErr w:type="spellEnd"/>
      <w:r w:rsidRPr="009D5143">
        <w:rPr>
          <w:sz w:val="28"/>
          <w:szCs w:val="28"/>
        </w:rPr>
        <w:t xml:space="preserve"> инфильтрацией).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  <w:u w:val="single"/>
        </w:rPr>
        <w:t>Дифференциальная диагностика</w:t>
      </w:r>
      <w:r w:rsidRPr="009D5143">
        <w:rPr>
          <w:sz w:val="28"/>
          <w:szCs w:val="28"/>
        </w:rPr>
        <w:t xml:space="preserve">: с опухолями, </w:t>
      </w:r>
      <w:proofErr w:type="spellStart"/>
      <w:r w:rsidRPr="009D5143">
        <w:rPr>
          <w:sz w:val="28"/>
          <w:szCs w:val="28"/>
        </w:rPr>
        <w:t>дивертикулярной</w:t>
      </w:r>
      <w:proofErr w:type="spellEnd"/>
      <w:r w:rsidRPr="009D5143">
        <w:rPr>
          <w:sz w:val="28"/>
          <w:szCs w:val="28"/>
        </w:rPr>
        <w:t xml:space="preserve"> болезнью (это самая частая причина кровотечений из нижних отделов толстого кишечника), </w:t>
      </w:r>
      <w:proofErr w:type="spellStart"/>
      <w:r w:rsidRPr="009D5143">
        <w:rPr>
          <w:sz w:val="28"/>
          <w:szCs w:val="28"/>
        </w:rPr>
        <w:t>полипозом</w:t>
      </w:r>
      <w:proofErr w:type="spellEnd"/>
      <w:r w:rsidRPr="009D5143">
        <w:rPr>
          <w:sz w:val="28"/>
          <w:szCs w:val="28"/>
        </w:rPr>
        <w:t xml:space="preserve"> кишечника, ишемической болезнью кишечника. Для этого используются: </w:t>
      </w:r>
      <w:proofErr w:type="spellStart"/>
      <w:r w:rsidRPr="009D5143">
        <w:rPr>
          <w:sz w:val="28"/>
          <w:szCs w:val="28"/>
        </w:rPr>
        <w:t>ректороманоскопия</w:t>
      </w:r>
      <w:proofErr w:type="spellEnd"/>
      <w:r w:rsidRPr="009D5143">
        <w:rPr>
          <w:sz w:val="28"/>
          <w:szCs w:val="28"/>
        </w:rPr>
        <w:t xml:space="preserve"> с биопсией, </w:t>
      </w:r>
      <w:proofErr w:type="spellStart"/>
      <w:r w:rsidRPr="009D5143">
        <w:rPr>
          <w:sz w:val="28"/>
          <w:szCs w:val="28"/>
        </w:rPr>
        <w:t>ирригоскопия</w:t>
      </w:r>
      <w:proofErr w:type="spellEnd"/>
      <w:r w:rsidRPr="009D5143">
        <w:rPr>
          <w:sz w:val="28"/>
          <w:szCs w:val="28"/>
        </w:rPr>
        <w:t xml:space="preserve"> и др.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D5143">
        <w:rPr>
          <w:rFonts w:ascii="Arial" w:hAnsi="Arial" w:cs="Arial"/>
          <w:b/>
          <w:sz w:val="28"/>
          <w:szCs w:val="28"/>
        </w:rPr>
        <w:t>Железодефицитные анемии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b/>
          <w:sz w:val="28"/>
          <w:szCs w:val="28"/>
        </w:rPr>
        <w:t>Анемия</w:t>
      </w:r>
      <w:r w:rsidRPr="009D5143">
        <w:rPr>
          <w:sz w:val="28"/>
          <w:szCs w:val="28"/>
        </w:rPr>
        <w:t xml:space="preserve"> – снижение содержания гемоглобина и/или эритроцитов в единице объёма крови.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КЛАССИФИКАЦИЯ АНЕМИЙ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Патогенетическая: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1. Острая постгеморрагическая;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2. Анемии вследствие нарушения кровообразования: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железодефицитная;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анемии, связанные с нарушением синтеза ДНК и РНК (</w:t>
      </w:r>
      <w:proofErr w:type="spellStart"/>
      <w:r w:rsidRPr="009D5143">
        <w:rPr>
          <w:sz w:val="28"/>
          <w:szCs w:val="28"/>
        </w:rPr>
        <w:t>мегалобластные</w:t>
      </w:r>
      <w:proofErr w:type="spellEnd"/>
      <w:r w:rsidRPr="009D5143">
        <w:rPr>
          <w:sz w:val="28"/>
          <w:szCs w:val="28"/>
        </w:rPr>
        <w:t>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анемии, связанные с нарушением синтеза или утилизации </w:t>
      </w:r>
      <w:proofErr w:type="spellStart"/>
      <w:r w:rsidRPr="009D5143">
        <w:rPr>
          <w:sz w:val="28"/>
          <w:szCs w:val="28"/>
        </w:rPr>
        <w:t>порфиринов</w:t>
      </w:r>
      <w:proofErr w:type="spellEnd"/>
      <w:r w:rsidRPr="009D5143">
        <w:rPr>
          <w:sz w:val="28"/>
          <w:szCs w:val="28"/>
        </w:rPr>
        <w:t>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анемии, обусловленные угнетением пролиферации клеток костного мозга;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3. Анемии вследствие повышенного кроверазрушения: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lastRenderedPageBreak/>
        <w:t>гемолитические.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Морфологическая: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1. По объему эритроцитов: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3841"/>
        <w:gridCol w:w="3132"/>
      </w:tblGrid>
      <w:tr w:rsidR="009D5143" w:rsidRPr="00AB4C57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576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AB4C57">
              <w:rPr>
                <w:b/>
                <w:sz w:val="20"/>
                <w:szCs w:val="20"/>
              </w:rPr>
              <w:t>Тип анемии</w:t>
            </w:r>
          </w:p>
        </w:tc>
        <w:tc>
          <w:tcPr>
            <w:tcW w:w="4088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AB4C57">
              <w:rPr>
                <w:b/>
                <w:sz w:val="20"/>
                <w:szCs w:val="20"/>
              </w:rPr>
              <w:t>Объём эритроцита (</w:t>
            </w:r>
            <w:r w:rsidRPr="00AB4C57">
              <w:rPr>
                <w:b/>
                <w:sz w:val="20"/>
                <w:szCs w:val="20"/>
                <w:lang w:val="en-US"/>
              </w:rPr>
              <w:t>MCV),</w:t>
            </w:r>
            <w:r w:rsidRPr="00AB4C57">
              <w:rPr>
                <w:b/>
                <w:sz w:val="20"/>
                <w:szCs w:val="20"/>
              </w:rPr>
              <w:t xml:space="preserve"> мкм</w:t>
            </w:r>
            <w:r w:rsidRPr="00AB4C57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32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AB4C57">
              <w:rPr>
                <w:b/>
                <w:sz w:val="20"/>
                <w:szCs w:val="20"/>
              </w:rPr>
              <w:t>Диаметр, мкм</w:t>
            </w:r>
          </w:p>
        </w:tc>
      </w:tr>
      <w:tr w:rsidR="009D5143" w:rsidRPr="00AB4C5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76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proofErr w:type="spellStart"/>
            <w:r w:rsidRPr="00AB4C57">
              <w:rPr>
                <w:sz w:val="20"/>
                <w:szCs w:val="20"/>
              </w:rPr>
              <w:t>Нормоцитарная</w:t>
            </w:r>
            <w:proofErr w:type="spellEnd"/>
          </w:p>
        </w:tc>
        <w:tc>
          <w:tcPr>
            <w:tcW w:w="4088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80-98 (100)</w:t>
            </w:r>
          </w:p>
        </w:tc>
        <w:tc>
          <w:tcPr>
            <w:tcW w:w="3332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7,2-7,5</w:t>
            </w:r>
          </w:p>
        </w:tc>
      </w:tr>
      <w:tr w:rsidR="009D5143" w:rsidRPr="00AB4C5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76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proofErr w:type="spellStart"/>
            <w:r w:rsidRPr="00AB4C57">
              <w:rPr>
                <w:sz w:val="20"/>
                <w:szCs w:val="20"/>
              </w:rPr>
              <w:t>Микроцитарная</w:t>
            </w:r>
            <w:proofErr w:type="spellEnd"/>
          </w:p>
        </w:tc>
        <w:tc>
          <w:tcPr>
            <w:tcW w:w="4088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&lt;80</w:t>
            </w:r>
          </w:p>
        </w:tc>
        <w:tc>
          <w:tcPr>
            <w:tcW w:w="3332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&lt;6,5</w:t>
            </w:r>
          </w:p>
        </w:tc>
      </w:tr>
      <w:tr w:rsidR="009D5143" w:rsidRPr="00AB4C5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76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proofErr w:type="spellStart"/>
            <w:r w:rsidRPr="00AB4C57">
              <w:rPr>
                <w:sz w:val="20"/>
                <w:szCs w:val="20"/>
              </w:rPr>
              <w:t>Макроцитарная</w:t>
            </w:r>
            <w:proofErr w:type="spellEnd"/>
          </w:p>
        </w:tc>
        <w:tc>
          <w:tcPr>
            <w:tcW w:w="4088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&gt;98 (100)</w:t>
            </w:r>
          </w:p>
        </w:tc>
        <w:tc>
          <w:tcPr>
            <w:tcW w:w="3332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&gt;8,0</w:t>
            </w:r>
          </w:p>
        </w:tc>
      </w:tr>
    </w:tbl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2. По цветовому показателю (ЦП):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D5143">
        <w:rPr>
          <w:sz w:val="28"/>
          <w:szCs w:val="28"/>
        </w:rPr>
        <w:t>нормохромная</w:t>
      </w:r>
      <w:proofErr w:type="spellEnd"/>
      <w:r w:rsidRPr="009D5143">
        <w:rPr>
          <w:sz w:val="28"/>
          <w:szCs w:val="28"/>
        </w:rPr>
        <w:t xml:space="preserve">  (0,8-1,08);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гипохромная (&lt;0,8);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D5143">
        <w:rPr>
          <w:sz w:val="28"/>
          <w:szCs w:val="28"/>
        </w:rPr>
        <w:t>гиперхромная</w:t>
      </w:r>
      <w:proofErr w:type="spellEnd"/>
      <w:r w:rsidRPr="009D5143">
        <w:rPr>
          <w:sz w:val="28"/>
          <w:szCs w:val="28"/>
        </w:rPr>
        <w:t xml:space="preserve"> (&gt;1,1).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ЦП вычисляется путем деления утроенного гемоглобина на 3 первые цифры от количества эритроцитов в млн.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Среднее содержание гемоглобина в одном эритроците (MCH) – 27-31 </w:t>
      </w:r>
      <w:proofErr w:type="spellStart"/>
      <w:r w:rsidRPr="009D5143">
        <w:rPr>
          <w:sz w:val="28"/>
          <w:szCs w:val="28"/>
        </w:rPr>
        <w:t>пг</w:t>
      </w:r>
      <w:proofErr w:type="spellEnd"/>
      <w:r w:rsidRPr="009D5143">
        <w:rPr>
          <w:sz w:val="28"/>
          <w:szCs w:val="28"/>
        </w:rPr>
        <w:t>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3. В зависимости от состояния костного мозга и его способности к регенерации: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1. </w:t>
      </w:r>
      <w:proofErr w:type="spellStart"/>
      <w:r w:rsidRPr="009D5143">
        <w:rPr>
          <w:sz w:val="28"/>
          <w:szCs w:val="28"/>
        </w:rPr>
        <w:t>гиперрегенераторные</w:t>
      </w:r>
      <w:proofErr w:type="spellEnd"/>
      <w:r w:rsidRPr="009D5143">
        <w:rPr>
          <w:sz w:val="28"/>
          <w:szCs w:val="28"/>
        </w:rPr>
        <w:t>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с </w:t>
      </w:r>
      <w:proofErr w:type="spellStart"/>
      <w:r w:rsidRPr="009D5143">
        <w:rPr>
          <w:sz w:val="28"/>
          <w:szCs w:val="28"/>
        </w:rPr>
        <w:t>нормобластическим</w:t>
      </w:r>
      <w:proofErr w:type="spellEnd"/>
      <w:r w:rsidRPr="009D5143">
        <w:rPr>
          <w:sz w:val="28"/>
          <w:szCs w:val="28"/>
        </w:rPr>
        <w:t xml:space="preserve"> типом </w:t>
      </w:r>
      <w:proofErr w:type="spellStart"/>
      <w:r w:rsidRPr="009D5143">
        <w:rPr>
          <w:sz w:val="28"/>
          <w:szCs w:val="28"/>
        </w:rPr>
        <w:t>эритропоэза</w:t>
      </w:r>
      <w:proofErr w:type="spellEnd"/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без нарушения созревания;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 нарушением созревания;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с </w:t>
      </w:r>
      <w:proofErr w:type="spellStart"/>
      <w:r w:rsidRPr="009D5143">
        <w:rPr>
          <w:sz w:val="28"/>
          <w:szCs w:val="28"/>
        </w:rPr>
        <w:t>мегалобластическим</w:t>
      </w:r>
      <w:proofErr w:type="spellEnd"/>
      <w:r w:rsidRPr="009D5143">
        <w:rPr>
          <w:sz w:val="28"/>
          <w:szCs w:val="28"/>
        </w:rPr>
        <w:t xml:space="preserve"> типом </w:t>
      </w:r>
      <w:proofErr w:type="spellStart"/>
      <w:r w:rsidRPr="009D5143">
        <w:rPr>
          <w:sz w:val="28"/>
          <w:szCs w:val="28"/>
        </w:rPr>
        <w:t>эритропоэза</w:t>
      </w:r>
      <w:proofErr w:type="spellEnd"/>
      <w:r w:rsidRPr="009D5143">
        <w:rPr>
          <w:sz w:val="28"/>
          <w:szCs w:val="28"/>
        </w:rPr>
        <w:t>;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2. </w:t>
      </w:r>
      <w:proofErr w:type="spellStart"/>
      <w:r w:rsidRPr="009D5143">
        <w:rPr>
          <w:sz w:val="28"/>
          <w:szCs w:val="28"/>
        </w:rPr>
        <w:t>гипорегенераторные</w:t>
      </w:r>
      <w:proofErr w:type="spellEnd"/>
      <w:r w:rsidRPr="009D5143">
        <w:rPr>
          <w:sz w:val="28"/>
          <w:szCs w:val="28"/>
        </w:rPr>
        <w:t>;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3. </w:t>
      </w:r>
      <w:proofErr w:type="spellStart"/>
      <w:r w:rsidRPr="009D5143">
        <w:rPr>
          <w:sz w:val="28"/>
          <w:szCs w:val="28"/>
        </w:rPr>
        <w:t>арегенераторные</w:t>
      </w:r>
      <w:proofErr w:type="spellEnd"/>
      <w:r w:rsidRPr="009D5143">
        <w:rPr>
          <w:sz w:val="28"/>
          <w:szCs w:val="28"/>
        </w:rPr>
        <w:t>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4. По степени тяжести в зависимости от уровня гемоглобина: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лёгкой степени (110-90 г/л);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средней степени (90-70 г/л);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тяжёлой степени (&lt;70 г/л).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D5143">
        <w:rPr>
          <w:i/>
          <w:sz w:val="28"/>
          <w:szCs w:val="28"/>
        </w:rPr>
        <w:lastRenderedPageBreak/>
        <w:t>Норма гемоглобина: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мужчины: 130-170 г/л;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женщины: 120-140 г/л.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D5143">
        <w:rPr>
          <w:i/>
          <w:sz w:val="28"/>
          <w:szCs w:val="28"/>
        </w:rPr>
        <w:t>Норма эритроцитов: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мужчины: 4,5*10</w:t>
      </w:r>
      <w:r w:rsidRPr="009D5143">
        <w:rPr>
          <w:sz w:val="28"/>
          <w:szCs w:val="28"/>
          <w:vertAlign w:val="superscript"/>
        </w:rPr>
        <w:t>12</w:t>
      </w:r>
      <w:r w:rsidRPr="009D5143">
        <w:rPr>
          <w:sz w:val="28"/>
          <w:szCs w:val="28"/>
        </w:rPr>
        <w:t>/л;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женщины: 3,5*10</w:t>
      </w:r>
      <w:r w:rsidRPr="009D5143">
        <w:rPr>
          <w:sz w:val="28"/>
          <w:szCs w:val="28"/>
          <w:vertAlign w:val="superscript"/>
        </w:rPr>
        <w:t>12</w:t>
      </w:r>
      <w:r w:rsidRPr="009D5143">
        <w:rPr>
          <w:sz w:val="28"/>
          <w:szCs w:val="28"/>
        </w:rPr>
        <w:t>/л.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КЛИНИКА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Выделяют 3 группы клинических и гематологических проявлений анемий: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1. Общие для всех форм анемий симптомы, связанные с гипоксией: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бледность кожных покровов и слизистых;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головокружение;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головная боль;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шум в ушах;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сердцебиение, неприятные ощущения в области сердца;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одышка;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резкая общая слабость;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повышенная утомляемость;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тахикардия;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систолический шум на верхушке сердца и сосудах;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явления недостаточности кровообращения при тяжелых анемиях.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2. Симптомы, свойственные только определенной группе анемий, связанные с патогенетической спецификой.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3. Изменения со стороны крови и костного мозга (лабораторно).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D5143">
        <w:rPr>
          <w:b/>
          <w:sz w:val="28"/>
          <w:szCs w:val="28"/>
          <w:u w:val="single"/>
        </w:rPr>
        <w:t>Постгеморрагическая анемия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Причины: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травмы;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lastRenderedPageBreak/>
        <w:t>желудочно-кишечные кровотечения (язва, дивертикул, распад опухоли);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легочное кровотечение;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почечное кровотечение;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маточное кровотечение;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кровоточивость при геморрагическом диатезе.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Развивается клиника постгеморрагического шока.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Остановка кровотечения – </w:t>
      </w:r>
      <w:r w:rsidRPr="009D5143">
        <w:rPr>
          <w:i/>
          <w:sz w:val="28"/>
          <w:szCs w:val="28"/>
        </w:rPr>
        <w:t>противошоковые мероприятия</w:t>
      </w:r>
      <w:r w:rsidRPr="009D5143">
        <w:rPr>
          <w:sz w:val="28"/>
          <w:szCs w:val="28"/>
        </w:rPr>
        <w:t>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D5143">
        <w:rPr>
          <w:sz w:val="28"/>
          <w:szCs w:val="28"/>
        </w:rPr>
        <w:t>плазмозаменители</w:t>
      </w:r>
      <w:proofErr w:type="spellEnd"/>
      <w:r w:rsidRPr="009D5143">
        <w:rPr>
          <w:sz w:val="28"/>
          <w:szCs w:val="28"/>
        </w:rPr>
        <w:t xml:space="preserve"> (коллоиды, кристаллоиды),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D5143">
        <w:rPr>
          <w:sz w:val="28"/>
          <w:szCs w:val="28"/>
        </w:rPr>
        <w:t>эритроцитарная</w:t>
      </w:r>
      <w:proofErr w:type="spellEnd"/>
      <w:r w:rsidRPr="009D5143">
        <w:rPr>
          <w:sz w:val="28"/>
          <w:szCs w:val="28"/>
        </w:rPr>
        <w:t xml:space="preserve"> масса (при гемоглобине ниже 70 г/л) индивидуально.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D5143">
        <w:rPr>
          <w:b/>
          <w:sz w:val="28"/>
          <w:szCs w:val="28"/>
          <w:u w:val="single"/>
        </w:rPr>
        <w:t>Железодефицитная анемия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От нее страдают около 200 млн. людей во всем мире. Это самая частая форма (80% от всех) анемий.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ЭТИОЛОГИЯ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хронические периодические кровопотери;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повышенный расход железа (беременность, лактация, половое созревание, хронические инфекции, опухоли);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нарушение всасывания железа (резекция желудка, высокая </w:t>
      </w:r>
      <w:proofErr w:type="spellStart"/>
      <w:r w:rsidRPr="009D5143">
        <w:rPr>
          <w:sz w:val="28"/>
          <w:szCs w:val="28"/>
        </w:rPr>
        <w:t>энтеропатия</w:t>
      </w:r>
      <w:proofErr w:type="spellEnd"/>
      <w:r w:rsidRPr="009D5143">
        <w:rPr>
          <w:sz w:val="28"/>
          <w:szCs w:val="28"/>
        </w:rPr>
        <w:t>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нарушение транспорта железа (</w:t>
      </w:r>
      <w:proofErr w:type="spellStart"/>
      <w:r w:rsidRPr="009D5143">
        <w:rPr>
          <w:sz w:val="28"/>
          <w:szCs w:val="28"/>
        </w:rPr>
        <w:t>трансферрин</w:t>
      </w:r>
      <w:proofErr w:type="spellEnd"/>
      <w:r w:rsidRPr="009D5143">
        <w:rPr>
          <w:sz w:val="28"/>
          <w:szCs w:val="28"/>
        </w:rPr>
        <w:t xml:space="preserve"> и др.);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врожденный дефицит железа.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Распределение железа в организме: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57-65% – гемоглобин;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8-9% – миоглобин;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27-30% – железо </w:t>
      </w:r>
      <w:proofErr w:type="spellStart"/>
      <w:r w:rsidRPr="009D5143">
        <w:rPr>
          <w:sz w:val="28"/>
          <w:szCs w:val="28"/>
        </w:rPr>
        <w:t>негемовых</w:t>
      </w:r>
      <w:proofErr w:type="spellEnd"/>
      <w:r w:rsidRPr="009D5143">
        <w:rPr>
          <w:sz w:val="28"/>
          <w:szCs w:val="28"/>
        </w:rPr>
        <w:t xml:space="preserve"> белков (</w:t>
      </w:r>
      <w:proofErr w:type="spellStart"/>
      <w:r w:rsidRPr="009D5143">
        <w:rPr>
          <w:sz w:val="28"/>
          <w:szCs w:val="28"/>
        </w:rPr>
        <w:t>ферритин</w:t>
      </w:r>
      <w:proofErr w:type="spellEnd"/>
      <w:r w:rsidRPr="009D5143">
        <w:rPr>
          <w:sz w:val="28"/>
          <w:szCs w:val="28"/>
        </w:rPr>
        <w:t xml:space="preserve">, </w:t>
      </w:r>
      <w:proofErr w:type="spellStart"/>
      <w:r w:rsidRPr="009D5143">
        <w:rPr>
          <w:sz w:val="28"/>
          <w:szCs w:val="28"/>
        </w:rPr>
        <w:t>гемосидерина</w:t>
      </w:r>
      <w:proofErr w:type="spellEnd"/>
      <w:r w:rsidRPr="009D5143">
        <w:rPr>
          <w:sz w:val="28"/>
          <w:szCs w:val="28"/>
        </w:rPr>
        <w:t>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0,1% – транспортное железо (с </w:t>
      </w:r>
      <w:proofErr w:type="spellStart"/>
      <w:r w:rsidRPr="009D5143">
        <w:rPr>
          <w:sz w:val="28"/>
          <w:szCs w:val="28"/>
        </w:rPr>
        <w:t>трансферрином</w:t>
      </w:r>
      <w:proofErr w:type="spellEnd"/>
      <w:r w:rsidRPr="009D5143">
        <w:rPr>
          <w:sz w:val="28"/>
          <w:szCs w:val="28"/>
        </w:rPr>
        <w:t>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lastRenderedPageBreak/>
        <w:t>до 0,5% – железо ферментов (</w:t>
      </w:r>
      <w:proofErr w:type="spellStart"/>
      <w:r w:rsidRPr="009D5143">
        <w:rPr>
          <w:sz w:val="28"/>
          <w:szCs w:val="28"/>
        </w:rPr>
        <w:t>цитохромов</w:t>
      </w:r>
      <w:proofErr w:type="spellEnd"/>
      <w:r w:rsidRPr="009D5143">
        <w:rPr>
          <w:sz w:val="28"/>
          <w:szCs w:val="28"/>
        </w:rPr>
        <w:t xml:space="preserve"> и </w:t>
      </w:r>
      <w:proofErr w:type="spellStart"/>
      <w:r w:rsidRPr="009D5143">
        <w:rPr>
          <w:sz w:val="28"/>
          <w:szCs w:val="28"/>
        </w:rPr>
        <w:t>пероксидаз</w:t>
      </w:r>
      <w:proofErr w:type="spellEnd"/>
      <w:r w:rsidRPr="009D5143">
        <w:rPr>
          <w:sz w:val="28"/>
          <w:szCs w:val="28"/>
        </w:rPr>
        <w:t>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Дефицит железа – 2 стадии одного процесса: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латентный дефицит железа (ЛДЖ);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собственно железодефицитная анемия (ЖДА).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КЛИНИКА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Синдромы: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I. </w:t>
      </w:r>
      <w:proofErr w:type="spellStart"/>
      <w:r w:rsidRPr="009D5143">
        <w:rPr>
          <w:sz w:val="28"/>
          <w:szCs w:val="28"/>
        </w:rPr>
        <w:t>Общеанемический</w:t>
      </w:r>
      <w:proofErr w:type="spellEnd"/>
      <w:r w:rsidRPr="009D5143">
        <w:rPr>
          <w:sz w:val="28"/>
          <w:szCs w:val="28"/>
        </w:rPr>
        <w:t>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одышка;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тахикардия;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обмороки, слабость;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систолический шум на верхушке;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бледность кожных покровов и видимых слизистых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II. </w:t>
      </w:r>
      <w:proofErr w:type="spellStart"/>
      <w:r w:rsidRPr="009D5143">
        <w:rPr>
          <w:sz w:val="28"/>
          <w:szCs w:val="28"/>
        </w:rPr>
        <w:t>Сидеропенический</w:t>
      </w:r>
      <w:proofErr w:type="spellEnd"/>
      <w:r w:rsidRPr="009D5143">
        <w:rPr>
          <w:sz w:val="28"/>
          <w:szCs w:val="28"/>
        </w:rPr>
        <w:t>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трофические нарушения: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сухость кожи, преждевременное появление морщин;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ломкость ногтей и волос, </w:t>
      </w:r>
      <w:proofErr w:type="spellStart"/>
      <w:r w:rsidRPr="009D5143">
        <w:rPr>
          <w:sz w:val="28"/>
          <w:szCs w:val="28"/>
        </w:rPr>
        <w:t>койлонихия</w:t>
      </w:r>
      <w:proofErr w:type="spellEnd"/>
      <w:r w:rsidRPr="009D5143">
        <w:rPr>
          <w:sz w:val="28"/>
          <w:szCs w:val="28"/>
        </w:rPr>
        <w:t xml:space="preserve"> (плоские ложкообразные ногти);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D5143">
        <w:rPr>
          <w:sz w:val="28"/>
          <w:szCs w:val="28"/>
        </w:rPr>
        <w:t>заеды</w:t>
      </w:r>
      <w:proofErr w:type="spellEnd"/>
      <w:r w:rsidRPr="009D5143">
        <w:rPr>
          <w:sz w:val="28"/>
          <w:szCs w:val="28"/>
        </w:rPr>
        <w:t xml:space="preserve"> в уголках рта, глоссит;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воспаление красной каймы губ;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D5143">
        <w:rPr>
          <w:sz w:val="28"/>
          <w:szCs w:val="28"/>
        </w:rPr>
        <w:t>сидеропеническая</w:t>
      </w:r>
      <w:proofErr w:type="spellEnd"/>
      <w:r w:rsidRPr="009D5143">
        <w:rPr>
          <w:sz w:val="28"/>
          <w:szCs w:val="28"/>
        </w:rPr>
        <w:t xml:space="preserve"> дисфагия (затрудненное болезненное глотание, больной </w:t>
      </w:r>
      <w:proofErr w:type="spellStart"/>
      <w:r w:rsidRPr="009D5143">
        <w:rPr>
          <w:sz w:val="28"/>
          <w:szCs w:val="28"/>
        </w:rPr>
        <w:t>поперхивается</w:t>
      </w:r>
      <w:proofErr w:type="spellEnd"/>
      <w:r w:rsidRPr="009D5143">
        <w:rPr>
          <w:sz w:val="28"/>
          <w:szCs w:val="28"/>
        </w:rPr>
        <w:t>), обусловленная атрофией слизистой пищевода и угнетением секреции;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снижение иммунитета, нарушение фагоцитоза, частые инфекции, </w:t>
      </w:r>
      <w:proofErr w:type="spellStart"/>
      <w:r w:rsidRPr="009D5143">
        <w:rPr>
          <w:sz w:val="28"/>
          <w:szCs w:val="28"/>
        </w:rPr>
        <w:t>хронизация</w:t>
      </w:r>
      <w:proofErr w:type="spellEnd"/>
      <w:r w:rsidRPr="009D5143">
        <w:rPr>
          <w:sz w:val="28"/>
          <w:szCs w:val="28"/>
        </w:rPr>
        <w:t xml:space="preserve"> инфекций;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мышечная слабость, не соответствующая тяжести анемии (дефицит железа </w:t>
      </w:r>
      <w:proofErr w:type="spellStart"/>
      <w:r w:rsidRPr="009D5143">
        <w:rPr>
          <w:sz w:val="28"/>
          <w:szCs w:val="28"/>
        </w:rPr>
        <w:t>цитохромов</w:t>
      </w:r>
      <w:proofErr w:type="spellEnd"/>
      <w:r w:rsidRPr="009D5143">
        <w:rPr>
          <w:sz w:val="28"/>
          <w:szCs w:val="28"/>
        </w:rPr>
        <w:t xml:space="preserve">), в </w:t>
      </w:r>
      <w:proofErr w:type="spellStart"/>
      <w:r w:rsidRPr="009D5143">
        <w:rPr>
          <w:sz w:val="28"/>
          <w:szCs w:val="28"/>
        </w:rPr>
        <w:t>т.ч</w:t>
      </w:r>
      <w:proofErr w:type="spellEnd"/>
      <w:r w:rsidRPr="009D5143">
        <w:rPr>
          <w:sz w:val="28"/>
          <w:szCs w:val="28"/>
        </w:rPr>
        <w:t xml:space="preserve">. слабость сфинктеров, частые позывы на мочеиспускание, недержание мочи при смехе, кашле, </w:t>
      </w:r>
      <w:proofErr w:type="spellStart"/>
      <w:r w:rsidRPr="009D5143">
        <w:rPr>
          <w:sz w:val="28"/>
          <w:szCs w:val="28"/>
        </w:rPr>
        <w:t>натуживании</w:t>
      </w:r>
      <w:proofErr w:type="spellEnd"/>
      <w:r w:rsidRPr="009D5143">
        <w:rPr>
          <w:sz w:val="28"/>
          <w:szCs w:val="28"/>
        </w:rPr>
        <w:t>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lastRenderedPageBreak/>
        <w:t>в родах – первичная и вторичная родовая слабость, атонические послеродовые кровотечения, миокардиодистрофия;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  <w:lang w:val="en-US"/>
        </w:rPr>
        <w:t>pica</w:t>
      </w:r>
      <w:r w:rsidRPr="009D5143">
        <w:rPr>
          <w:sz w:val="28"/>
          <w:szCs w:val="28"/>
        </w:rPr>
        <w:t xml:space="preserve"> </w:t>
      </w:r>
      <w:proofErr w:type="spellStart"/>
      <w:r w:rsidRPr="009D5143">
        <w:rPr>
          <w:sz w:val="28"/>
          <w:szCs w:val="28"/>
          <w:lang w:val="en-US"/>
        </w:rPr>
        <w:t>chlorotica</w:t>
      </w:r>
      <w:proofErr w:type="spellEnd"/>
      <w:r w:rsidRPr="009D5143">
        <w:rPr>
          <w:sz w:val="28"/>
          <w:szCs w:val="28"/>
        </w:rPr>
        <w:t xml:space="preserve"> – извращение вкуса (желание есть мел, известку, лед, бумагу);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пристрастие к запахам – токсикомания;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утренние отеки лица над и под глазами, пастозность ног из-за повышения проницаемости мелких сосудов;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D5143">
        <w:rPr>
          <w:sz w:val="28"/>
          <w:szCs w:val="28"/>
        </w:rPr>
        <w:t>сидеропенический</w:t>
      </w:r>
      <w:proofErr w:type="spellEnd"/>
      <w:r w:rsidRPr="009D5143">
        <w:rPr>
          <w:sz w:val="28"/>
          <w:szCs w:val="28"/>
        </w:rPr>
        <w:t xml:space="preserve"> субфебрилитет (реже).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ЛАБОРАТОРНЫЕ ДАННЫЕ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ОАК: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снижено содержание гемоглобина и, в меньшей степени, эритроцитов;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ЦП ниже 0,8;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D5143">
        <w:rPr>
          <w:sz w:val="28"/>
          <w:szCs w:val="28"/>
        </w:rPr>
        <w:t>анизоцитоз</w:t>
      </w:r>
      <w:proofErr w:type="spellEnd"/>
      <w:r w:rsidRPr="009D5143">
        <w:rPr>
          <w:sz w:val="28"/>
          <w:szCs w:val="28"/>
        </w:rPr>
        <w:t xml:space="preserve"> в сторону </w:t>
      </w:r>
      <w:proofErr w:type="spellStart"/>
      <w:r w:rsidRPr="009D5143">
        <w:rPr>
          <w:sz w:val="28"/>
          <w:szCs w:val="28"/>
        </w:rPr>
        <w:t>микроцитоза</w:t>
      </w:r>
      <w:proofErr w:type="spellEnd"/>
      <w:r w:rsidRPr="009D5143">
        <w:rPr>
          <w:sz w:val="28"/>
          <w:szCs w:val="28"/>
        </w:rPr>
        <w:t>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лейкоциты и тромбоциты в норме.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ЦП (как уже было сказано ранее) = (</w:t>
      </w:r>
      <w:proofErr w:type="spellStart"/>
      <w:r w:rsidRPr="009D5143">
        <w:rPr>
          <w:b/>
          <w:sz w:val="28"/>
          <w:szCs w:val="28"/>
        </w:rPr>
        <w:t>Hb</w:t>
      </w:r>
      <w:proofErr w:type="spellEnd"/>
      <w:r w:rsidRPr="009D5143">
        <w:rPr>
          <w:b/>
          <w:sz w:val="28"/>
          <w:szCs w:val="28"/>
        </w:rPr>
        <w:t>*3)/Эр (первых три цифры)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 xml:space="preserve">Динамика изменений тестов </w:t>
      </w:r>
      <w:proofErr w:type="spellStart"/>
      <w:r w:rsidRPr="009D5143">
        <w:rPr>
          <w:b/>
          <w:i/>
          <w:sz w:val="28"/>
          <w:szCs w:val="28"/>
        </w:rPr>
        <w:t>феррокинетики</w:t>
      </w:r>
      <w:proofErr w:type="spellEnd"/>
      <w:r w:rsidRPr="009D5143">
        <w:rPr>
          <w:b/>
          <w:i/>
          <w:sz w:val="28"/>
          <w:szCs w:val="28"/>
        </w:rPr>
        <w:t xml:space="preserve"> при дефиците </w:t>
      </w:r>
      <w:proofErr w:type="spellStart"/>
      <w:r w:rsidRPr="009D5143">
        <w:rPr>
          <w:b/>
          <w:i/>
          <w:sz w:val="28"/>
          <w:szCs w:val="28"/>
        </w:rPr>
        <w:t>Fe</w:t>
      </w:r>
      <w:proofErr w:type="spellEnd"/>
      <w:r w:rsidRPr="009D5143">
        <w:rPr>
          <w:b/>
          <w:i/>
          <w:sz w:val="28"/>
          <w:szCs w:val="28"/>
        </w:rPr>
        <w:t xml:space="preserve"> (ЛДЖ, ЖДА)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2378"/>
        <w:gridCol w:w="2376"/>
        <w:gridCol w:w="2356"/>
      </w:tblGrid>
      <w:tr w:rsidR="009D5143" w:rsidRPr="00AB4C57">
        <w:tblPrEx>
          <w:tblCellMar>
            <w:top w:w="0" w:type="dxa"/>
            <w:bottom w:w="0" w:type="dxa"/>
          </w:tblCellMar>
        </w:tblPrEx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B4C57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B4C57">
              <w:rPr>
                <w:b/>
                <w:sz w:val="20"/>
                <w:szCs w:val="20"/>
              </w:rPr>
              <w:t>Норма (женщины)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B4C57">
              <w:rPr>
                <w:b/>
                <w:sz w:val="20"/>
                <w:szCs w:val="20"/>
              </w:rPr>
              <w:t>Норма (мужчины)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B4C57">
              <w:rPr>
                <w:b/>
                <w:sz w:val="20"/>
                <w:szCs w:val="20"/>
              </w:rPr>
              <w:t xml:space="preserve">Дефицит </w:t>
            </w:r>
            <w:proofErr w:type="spellStart"/>
            <w:r w:rsidRPr="00AB4C57">
              <w:rPr>
                <w:b/>
                <w:sz w:val="20"/>
                <w:szCs w:val="20"/>
              </w:rPr>
              <w:t>Fe</w:t>
            </w:r>
            <w:proofErr w:type="spellEnd"/>
          </w:p>
        </w:tc>
      </w:tr>
      <w:tr w:rsidR="009D5143" w:rsidRPr="00AB4C57">
        <w:tblPrEx>
          <w:tblCellMar>
            <w:top w:w="0" w:type="dxa"/>
            <w:bottom w:w="0" w:type="dxa"/>
          </w:tblCellMar>
        </w:tblPrEx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 xml:space="preserve">СЖ, </w:t>
            </w:r>
            <w:proofErr w:type="spellStart"/>
            <w:r w:rsidRPr="00AB4C57">
              <w:rPr>
                <w:sz w:val="20"/>
                <w:szCs w:val="20"/>
              </w:rPr>
              <w:t>мкмоль</w:t>
            </w:r>
            <w:proofErr w:type="spellEnd"/>
            <w:r w:rsidRPr="00AB4C57">
              <w:rPr>
                <w:sz w:val="20"/>
                <w:szCs w:val="20"/>
              </w:rPr>
              <w:t>/л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11,5-30.4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13,0-31,4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Ж: &lt;11,5; М: &lt;13,0</w:t>
            </w:r>
          </w:p>
        </w:tc>
      </w:tr>
      <w:tr w:rsidR="009D5143" w:rsidRPr="00AB4C57">
        <w:tblPrEx>
          <w:tblCellMar>
            <w:top w:w="0" w:type="dxa"/>
            <w:bottom w:w="0" w:type="dxa"/>
          </w:tblCellMar>
        </w:tblPrEx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 xml:space="preserve">ОЖСС, </w:t>
            </w:r>
            <w:proofErr w:type="spellStart"/>
            <w:r w:rsidRPr="00AB4C57">
              <w:rPr>
                <w:sz w:val="20"/>
                <w:szCs w:val="20"/>
              </w:rPr>
              <w:t>мкмоль</w:t>
            </w:r>
            <w:proofErr w:type="spellEnd"/>
            <w:r w:rsidRPr="00AB4C57">
              <w:rPr>
                <w:sz w:val="20"/>
                <w:szCs w:val="20"/>
              </w:rPr>
              <w:t>/л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44,8-70,0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44,8-70,0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Ж, М: &gt;70</w:t>
            </w:r>
          </w:p>
        </w:tc>
      </w:tr>
      <w:tr w:rsidR="009D5143" w:rsidRPr="00AB4C57">
        <w:tblPrEx>
          <w:tblCellMar>
            <w:top w:w="0" w:type="dxa"/>
            <w:bottom w:w="0" w:type="dxa"/>
          </w:tblCellMar>
        </w:tblPrEx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НТЖ, %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25-40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25-50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Ж, М: &lt;25</w:t>
            </w:r>
          </w:p>
        </w:tc>
      </w:tr>
      <w:tr w:rsidR="009D5143" w:rsidRPr="00AB4C57">
        <w:tblPrEx>
          <w:tblCellMar>
            <w:top w:w="0" w:type="dxa"/>
            <w:bottom w:w="0" w:type="dxa"/>
          </w:tblCellMar>
        </w:tblPrEx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 xml:space="preserve">СФ, </w:t>
            </w:r>
            <w:proofErr w:type="spellStart"/>
            <w:r w:rsidRPr="00AB4C57">
              <w:rPr>
                <w:sz w:val="20"/>
                <w:szCs w:val="20"/>
              </w:rPr>
              <w:t>нг</w:t>
            </w:r>
            <w:proofErr w:type="spellEnd"/>
            <w:r w:rsidRPr="00AB4C57">
              <w:rPr>
                <w:sz w:val="20"/>
                <w:szCs w:val="20"/>
              </w:rPr>
              <w:t>/мл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10-100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30-200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Ж: &lt;10; М: &lt;30</w:t>
            </w:r>
          </w:p>
        </w:tc>
      </w:tr>
    </w:tbl>
    <w:p w:rsidR="00AB4C57" w:rsidRDefault="00AB4C57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СЖ – сывороточное железо,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ОЖСС – общая </w:t>
      </w:r>
      <w:proofErr w:type="spellStart"/>
      <w:r w:rsidRPr="009D5143">
        <w:rPr>
          <w:sz w:val="28"/>
          <w:szCs w:val="28"/>
        </w:rPr>
        <w:t>железосвязывающая</w:t>
      </w:r>
      <w:proofErr w:type="spellEnd"/>
      <w:r w:rsidRPr="009D5143">
        <w:rPr>
          <w:sz w:val="28"/>
          <w:szCs w:val="28"/>
        </w:rPr>
        <w:t xml:space="preserve"> способность сыворотки,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%НТЖ – процент насыщения </w:t>
      </w:r>
      <w:proofErr w:type="spellStart"/>
      <w:r w:rsidRPr="009D5143">
        <w:rPr>
          <w:sz w:val="28"/>
          <w:szCs w:val="28"/>
        </w:rPr>
        <w:t>трансферрина</w:t>
      </w:r>
      <w:proofErr w:type="spellEnd"/>
      <w:r w:rsidRPr="009D5143">
        <w:rPr>
          <w:sz w:val="28"/>
          <w:szCs w:val="28"/>
        </w:rPr>
        <w:t xml:space="preserve"> железом,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СФ – сывороточный </w:t>
      </w:r>
      <w:proofErr w:type="spellStart"/>
      <w:r w:rsidRPr="009D5143">
        <w:rPr>
          <w:sz w:val="28"/>
          <w:szCs w:val="28"/>
        </w:rPr>
        <w:t>ферритин</w:t>
      </w:r>
      <w:proofErr w:type="spellEnd"/>
      <w:r w:rsidRPr="009D5143">
        <w:rPr>
          <w:sz w:val="28"/>
          <w:szCs w:val="28"/>
        </w:rPr>
        <w:t>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lastRenderedPageBreak/>
        <w:t>ДИФФЕРЕНЦИАЛЬНЫЙ ДИАГНОЗ</w:t>
      </w:r>
    </w:p>
    <w:p w:rsidR="00AB4C57" w:rsidRPr="009D5143" w:rsidRDefault="00AB4C57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D5143">
        <w:rPr>
          <w:b/>
          <w:i/>
          <w:sz w:val="28"/>
          <w:szCs w:val="28"/>
        </w:rPr>
        <w:t>Сидероахрестическая</w:t>
      </w:r>
      <w:proofErr w:type="spellEnd"/>
      <w:r w:rsidRPr="009D5143">
        <w:rPr>
          <w:b/>
          <w:i/>
          <w:sz w:val="28"/>
          <w:szCs w:val="28"/>
        </w:rPr>
        <w:t xml:space="preserve"> (</w:t>
      </w:r>
      <w:proofErr w:type="spellStart"/>
      <w:r w:rsidRPr="009D5143">
        <w:rPr>
          <w:b/>
          <w:i/>
          <w:sz w:val="28"/>
          <w:szCs w:val="28"/>
        </w:rPr>
        <w:t>железонасыщенная</w:t>
      </w:r>
      <w:proofErr w:type="spellEnd"/>
      <w:r w:rsidRPr="009D5143">
        <w:rPr>
          <w:b/>
          <w:i/>
          <w:sz w:val="28"/>
          <w:szCs w:val="28"/>
        </w:rPr>
        <w:t>) анемия</w:t>
      </w:r>
      <w:r w:rsidRPr="009D5143">
        <w:rPr>
          <w:sz w:val="28"/>
          <w:szCs w:val="28"/>
        </w:rPr>
        <w:t xml:space="preserve"> – дефицита железа нет, но оно не используется. В результате образуются гипохромные эритроциты, а железо захватывается клетками макрофагальной системы и откладывается в органах и тканях, в печени, ПЖ и др., вызывая их </w:t>
      </w:r>
      <w:proofErr w:type="spellStart"/>
      <w:r w:rsidRPr="009D5143">
        <w:rPr>
          <w:sz w:val="28"/>
          <w:szCs w:val="28"/>
        </w:rPr>
        <w:t>гемосидероз</w:t>
      </w:r>
      <w:proofErr w:type="spellEnd"/>
      <w:r w:rsidRPr="009D5143">
        <w:rPr>
          <w:sz w:val="28"/>
          <w:szCs w:val="28"/>
        </w:rPr>
        <w:t>. Назначение препаратов железа при этой форме анемии только ухудшит состояние больного.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Основные виды гипохромных анемий: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1) анемии, связанные с</w:t>
      </w:r>
      <w:r w:rsidRPr="009D5143">
        <w:rPr>
          <w:sz w:val="28"/>
          <w:szCs w:val="28"/>
          <w:u w:val="single"/>
        </w:rPr>
        <w:t xml:space="preserve"> нарушением синтеза </w:t>
      </w:r>
      <w:proofErr w:type="spellStart"/>
      <w:r w:rsidRPr="009D5143">
        <w:rPr>
          <w:sz w:val="28"/>
          <w:szCs w:val="28"/>
          <w:u w:val="single"/>
        </w:rPr>
        <w:t>гема</w:t>
      </w:r>
      <w:proofErr w:type="spellEnd"/>
      <w:r w:rsidRPr="009D5143">
        <w:rPr>
          <w:sz w:val="28"/>
          <w:szCs w:val="28"/>
        </w:rPr>
        <w:t xml:space="preserve"> из-за снижения активности </w:t>
      </w:r>
      <w:proofErr w:type="spellStart"/>
      <w:r w:rsidRPr="009D5143">
        <w:rPr>
          <w:sz w:val="28"/>
          <w:szCs w:val="28"/>
        </w:rPr>
        <w:t>гемсинтетазы</w:t>
      </w:r>
      <w:proofErr w:type="spellEnd"/>
      <w:r w:rsidRPr="009D5143">
        <w:rPr>
          <w:sz w:val="28"/>
          <w:szCs w:val="28"/>
        </w:rPr>
        <w:t xml:space="preserve"> (включающей железо в </w:t>
      </w:r>
      <w:proofErr w:type="spellStart"/>
      <w:r w:rsidRPr="009D5143">
        <w:rPr>
          <w:sz w:val="28"/>
          <w:szCs w:val="28"/>
        </w:rPr>
        <w:t>гем</w:t>
      </w:r>
      <w:proofErr w:type="spellEnd"/>
      <w:r w:rsidRPr="009D5143">
        <w:rPr>
          <w:sz w:val="28"/>
          <w:szCs w:val="28"/>
        </w:rPr>
        <w:t xml:space="preserve">), дефект этот может быть наследственным или обусловленным приемом лекарственных препаратов, алкогольной интоксикацией; может быть нарушение синтеза </w:t>
      </w:r>
      <w:proofErr w:type="spellStart"/>
      <w:r w:rsidRPr="009D5143">
        <w:rPr>
          <w:sz w:val="28"/>
          <w:szCs w:val="28"/>
        </w:rPr>
        <w:t>порфиринов</w:t>
      </w:r>
      <w:proofErr w:type="spellEnd"/>
      <w:r w:rsidRPr="009D5143">
        <w:rPr>
          <w:sz w:val="28"/>
          <w:szCs w:val="28"/>
        </w:rPr>
        <w:t xml:space="preserve"> в результате контакта со свинцом.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2) </w:t>
      </w:r>
      <w:r w:rsidRPr="009D5143">
        <w:rPr>
          <w:sz w:val="28"/>
          <w:szCs w:val="28"/>
          <w:u w:val="single"/>
        </w:rPr>
        <w:t>талассемия</w:t>
      </w:r>
      <w:r w:rsidRPr="009D5143">
        <w:rPr>
          <w:sz w:val="28"/>
          <w:szCs w:val="28"/>
        </w:rPr>
        <w:t xml:space="preserve"> – наследственная гемолитическая анемия, при которой нарушен синтез глобина, имеются признаки гемолиза, </w:t>
      </w:r>
      <w:proofErr w:type="spellStart"/>
      <w:r w:rsidRPr="009D5143">
        <w:rPr>
          <w:sz w:val="28"/>
          <w:szCs w:val="28"/>
        </w:rPr>
        <w:t>ретикулоцитоз</w:t>
      </w:r>
      <w:proofErr w:type="spellEnd"/>
      <w:r w:rsidRPr="009D5143">
        <w:rPr>
          <w:sz w:val="28"/>
          <w:szCs w:val="28"/>
        </w:rPr>
        <w:t xml:space="preserve"> (если хорошая регенераторная способность), повышение непрямого билирубина, </w:t>
      </w:r>
      <w:proofErr w:type="spellStart"/>
      <w:r w:rsidRPr="009D5143">
        <w:rPr>
          <w:sz w:val="28"/>
          <w:szCs w:val="28"/>
        </w:rPr>
        <w:t>спленомегалия</w:t>
      </w:r>
      <w:proofErr w:type="spellEnd"/>
      <w:r w:rsidRPr="009D5143">
        <w:rPr>
          <w:sz w:val="28"/>
          <w:szCs w:val="28"/>
        </w:rPr>
        <w:t>, высокое железо сыворотки при наличии гипохромной анемии.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3) анемии </w:t>
      </w:r>
      <w:r w:rsidRPr="009D5143">
        <w:rPr>
          <w:sz w:val="28"/>
          <w:szCs w:val="28"/>
          <w:u w:val="single"/>
        </w:rPr>
        <w:t>при хронических заболеваниях</w:t>
      </w:r>
      <w:r w:rsidRPr="009D5143">
        <w:rPr>
          <w:sz w:val="28"/>
          <w:szCs w:val="28"/>
        </w:rPr>
        <w:t xml:space="preserve"> (инфекции, нагноительные заболевания лёгких, брюшной полости, остеомиелит, сепсис, инфекционный эндокардит, ревматоидный артрит, злокачественные опухоли – при отсутствии кровопотери); одна из основных причин гипохромных анемий при хронических заболеваниях – перераспределение железа в клетки макрофагальной системы, которая активируется в период воспаления и при опухолевых процессах.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ЛЕЧЕНИЕ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Принципы рациональной терапии: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9D5143">
          <w:rPr>
            <w:i/>
            <w:sz w:val="28"/>
            <w:szCs w:val="28"/>
            <w:u w:val="single"/>
            <w:lang w:val="en-US"/>
          </w:rPr>
          <w:lastRenderedPageBreak/>
          <w:t>I</w:t>
        </w:r>
        <w:r w:rsidRPr="009D5143">
          <w:rPr>
            <w:i/>
            <w:sz w:val="28"/>
            <w:szCs w:val="28"/>
            <w:u w:val="single"/>
          </w:rPr>
          <w:t>.</w:t>
        </w:r>
      </w:smartTag>
      <w:r w:rsidRPr="009D5143">
        <w:rPr>
          <w:i/>
          <w:sz w:val="28"/>
          <w:szCs w:val="28"/>
          <w:u w:val="single"/>
        </w:rPr>
        <w:t xml:space="preserve"> Основа лечения</w:t>
      </w:r>
      <w:r w:rsidRPr="009D5143">
        <w:rPr>
          <w:sz w:val="28"/>
          <w:szCs w:val="28"/>
        </w:rPr>
        <w:t xml:space="preserve"> – препараты солевого железа </w:t>
      </w:r>
      <w:proofErr w:type="spellStart"/>
      <w:r w:rsidRPr="009D5143">
        <w:rPr>
          <w:sz w:val="28"/>
          <w:szCs w:val="28"/>
        </w:rPr>
        <w:t>per</w:t>
      </w:r>
      <w:proofErr w:type="spellEnd"/>
      <w:r w:rsidRPr="009D5143">
        <w:rPr>
          <w:sz w:val="28"/>
          <w:szCs w:val="28"/>
        </w:rPr>
        <w:t xml:space="preserve"> </w:t>
      </w:r>
      <w:proofErr w:type="spellStart"/>
      <w:r w:rsidRPr="009D5143">
        <w:rPr>
          <w:sz w:val="28"/>
          <w:szCs w:val="28"/>
        </w:rPr>
        <w:t>os</w:t>
      </w:r>
      <w:proofErr w:type="spellEnd"/>
      <w:r w:rsidRPr="009D5143">
        <w:rPr>
          <w:sz w:val="28"/>
          <w:szCs w:val="28"/>
        </w:rPr>
        <w:t>: невозможно купировать ЖДА только диетой, богатой железом, т.к. из пищи в тонкой кишке всасывается 2-2,5 мг железа в сутки, а из препаратов – в 10-15 раз больше.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D5143">
        <w:rPr>
          <w:i/>
          <w:sz w:val="28"/>
          <w:szCs w:val="28"/>
          <w:u w:val="single"/>
          <w:lang w:val="en-US"/>
        </w:rPr>
        <w:t>II</w:t>
      </w:r>
      <w:r w:rsidRPr="009D5143">
        <w:rPr>
          <w:i/>
          <w:sz w:val="28"/>
          <w:szCs w:val="28"/>
          <w:u w:val="single"/>
        </w:rPr>
        <w:t xml:space="preserve">. </w:t>
      </w:r>
      <w:proofErr w:type="spellStart"/>
      <w:r w:rsidRPr="009D5143">
        <w:rPr>
          <w:i/>
          <w:sz w:val="28"/>
          <w:szCs w:val="28"/>
          <w:u w:val="single"/>
        </w:rPr>
        <w:t>Этапность</w:t>
      </w:r>
      <w:proofErr w:type="spellEnd"/>
      <w:r w:rsidRPr="009D5143">
        <w:rPr>
          <w:i/>
          <w:sz w:val="28"/>
          <w:szCs w:val="28"/>
          <w:u w:val="single"/>
        </w:rPr>
        <w:t xml:space="preserve"> лечения</w:t>
      </w:r>
      <w:r w:rsidRPr="009D5143">
        <w:rPr>
          <w:sz w:val="28"/>
          <w:szCs w:val="28"/>
        </w:rPr>
        <w:t xml:space="preserve"> – 2 этапа: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1) купирование анемии (от начала терапии до нормального уровня </w:t>
      </w:r>
      <w:proofErr w:type="spellStart"/>
      <w:r w:rsidRPr="009D5143">
        <w:rPr>
          <w:sz w:val="28"/>
          <w:szCs w:val="28"/>
        </w:rPr>
        <w:t>Hb</w:t>
      </w:r>
      <w:proofErr w:type="spellEnd"/>
      <w:r w:rsidRPr="009D5143">
        <w:rPr>
          <w:sz w:val="28"/>
          <w:szCs w:val="28"/>
        </w:rPr>
        <w:t xml:space="preserve"> – обычно 4-6 недель);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2) восполнение депо железа в организме («терапия насыщения» – 2-3 месяца по 30-60 мг ЭЖ в день).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Таким образом, полный двухэтапный курс лечения ЖДА занимает 3-5 месяцев.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  <w:u w:val="single"/>
          <w:lang w:val="en-US"/>
        </w:rPr>
        <w:t>III</w:t>
      </w:r>
      <w:r w:rsidRPr="009D5143">
        <w:rPr>
          <w:i/>
          <w:sz w:val="28"/>
          <w:szCs w:val="28"/>
          <w:u w:val="single"/>
        </w:rPr>
        <w:t>. Правильный расчет</w:t>
      </w:r>
      <w:r w:rsidRPr="009D5143">
        <w:rPr>
          <w:sz w:val="28"/>
          <w:szCs w:val="28"/>
        </w:rPr>
        <w:t xml:space="preserve"> лечебной и профилактической дозы </w:t>
      </w:r>
      <w:r w:rsidRPr="009D5143">
        <w:rPr>
          <w:sz w:val="28"/>
          <w:szCs w:val="28"/>
          <w:u w:val="single"/>
        </w:rPr>
        <w:t>по элементарному железу (ЭЖ):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лечебная доза рассчитывается по содержанию ЭЖ в препарате и для взрослого весом 70-</w:t>
      </w:r>
      <w:smartTag w:uri="urn:schemas-microsoft-com:office:smarttags" w:element="metricconverter">
        <w:smartTagPr>
          <w:attr w:name="ProductID" w:val="80 кг"/>
        </w:smartTagPr>
        <w:r w:rsidRPr="009D5143">
          <w:rPr>
            <w:sz w:val="28"/>
            <w:szCs w:val="28"/>
          </w:rPr>
          <w:t>80 кг</w:t>
        </w:r>
      </w:smartTag>
      <w:r w:rsidRPr="009D5143">
        <w:rPr>
          <w:sz w:val="28"/>
          <w:szCs w:val="28"/>
        </w:rPr>
        <w:t xml:space="preserve"> составляет </w:t>
      </w:r>
      <w:r w:rsidRPr="009D5143">
        <w:rPr>
          <w:b/>
          <w:sz w:val="28"/>
          <w:szCs w:val="28"/>
        </w:rPr>
        <w:t>100-200 мг</w:t>
      </w:r>
      <w:r w:rsidRPr="009D5143">
        <w:rPr>
          <w:sz w:val="28"/>
          <w:szCs w:val="28"/>
        </w:rPr>
        <w:t xml:space="preserve"> ЭЖ;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препараты железа: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</w:t>
      </w:r>
      <w:proofErr w:type="spellStart"/>
      <w:r w:rsidRPr="009D5143">
        <w:rPr>
          <w:sz w:val="28"/>
          <w:szCs w:val="28"/>
        </w:rPr>
        <w:t>Ферроплекс</w:t>
      </w:r>
      <w:proofErr w:type="spellEnd"/>
      <w:r w:rsidRPr="009D5143">
        <w:rPr>
          <w:sz w:val="28"/>
          <w:szCs w:val="28"/>
        </w:rPr>
        <w:t>»: 1 таблетка = 10 мг ЭЖ,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</w:t>
      </w:r>
      <w:proofErr w:type="spellStart"/>
      <w:r w:rsidRPr="009D5143">
        <w:rPr>
          <w:sz w:val="28"/>
          <w:szCs w:val="28"/>
        </w:rPr>
        <w:t>Ферроцерон</w:t>
      </w:r>
      <w:proofErr w:type="spellEnd"/>
      <w:r w:rsidRPr="009D5143">
        <w:rPr>
          <w:sz w:val="28"/>
          <w:szCs w:val="28"/>
        </w:rPr>
        <w:t>»: 1 таблетка = 40 мг,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</w:t>
      </w:r>
      <w:proofErr w:type="spellStart"/>
      <w:r w:rsidRPr="009D5143">
        <w:rPr>
          <w:sz w:val="28"/>
          <w:szCs w:val="28"/>
        </w:rPr>
        <w:t>Феррокальм</w:t>
      </w:r>
      <w:proofErr w:type="spellEnd"/>
      <w:r w:rsidRPr="009D5143">
        <w:rPr>
          <w:sz w:val="28"/>
          <w:szCs w:val="28"/>
        </w:rPr>
        <w:t>»: 1 таблетка = 44 мг,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пролонгированные формы (1-2 раза в сутки):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«Ферро-</w:t>
      </w:r>
      <w:proofErr w:type="spellStart"/>
      <w:r w:rsidRPr="009D5143">
        <w:rPr>
          <w:sz w:val="28"/>
          <w:szCs w:val="28"/>
        </w:rPr>
        <w:t>градумет</w:t>
      </w:r>
      <w:proofErr w:type="spellEnd"/>
      <w:r w:rsidRPr="009D5143">
        <w:rPr>
          <w:sz w:val="28"/>
          <w:szCs w:val="28"/>
        </w:rPr>
        <w:t>»: 1 таблетка = 105 мг,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</w:t>
      </w:r>
      <w:proofErr w:type="spellStart"/>
      <w:r w:rsidRPr="009D5143">
        <w:rPr>
          <w:sz w:val="28"/>
          <w:szCs w:val="28"/>
        </w:rPr>
        <w:t>Мультирет</w:t>
      </w:r>
      <w:proofErr w:type="spellEnd"/>
      <w:r w:rsidRPr="009D5143">
        <w:rPr>
          <w:sz w:val="28"/>
          <w:szCs w:val="28"/>
        </w:rPr>
        <w:t>»: 1 таблетка = 105 мг,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</w:t>
      </w:r>
      <w:proofErr w:type="spellStart"/>
      <w:r w:rsidRPr="009D5143">
        <w:rPr>
          <w:sz w:val="28"/>
          <w:szCs w:val="28"/>
        </w:rPr>
        <w:t>Тардиферон</w:t>
      </w:r>
      <w:proofErr w:type="spellEnd"/>
      <w:r w:rsidRPr="009D5143">
        <w:rPr>
          <w:sz w:val="28"/>
          <w:szCs w:val="28"/>
        </w:rPr>
        <w:t>»: 1 таблетка = 80 мг,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</w:t>
      </w:r>
      <w:proofErr w:type="spellStart"/>
      <w:r w:rsidRPr="009D5143">
        <w:rPr>
          <w:sz w:val="28"/>
          <w:szCs w:val="28"/>
        </w:rPr>
        <w:t>Сорбифер</w:t>
      </w:r>
      <w:proofErr w:type="spellEnd"/>
      <w:r w:rsidRPr="009D5143">
        <w:rPr>
          <w:sz w:val="28"/>
          <w:szCs w:val="28"/>
        </w:rPr>
        <w:t>»: 1 таблетка = 100 мг;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профилактическая доза = 30-40 мг/сутки.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  <w:u w:val="single"/>
          <w:lang w:val="en-US"/>
        </w:rPr>
        <w:t>IV</w:t>
      </w:r>
      <w:r w:rsidRPr="009D5143">
        <w:rPr>
          <w:i/>
          <w:sz w:val="28"/>
          <w:szCs w:val="28"/>
          <w:u w:val="single"/>
        </w:rPr>
        <w:t>. Лечение сочетают с одновременным применением аскорбиновой кислоты</w:t>
      </w:r>
      <w:r w:rsidRPr="009D5143">
        <w:rPr>
          <w:sz w:val="28"/>
          <w:szCs w:val="28"/>
        </w:rPr>
        <w:t xml:space="preserve"> (0,3-</w:t>
      </w:r>
      <w:smartTag w:uri="urn:schemas-microsoft-com:office:smarttags" w:element="metricconverter">
        <w:smartTagPr>
          <w:attr w:name="ProductID" w:val="0,5 г"/>
        </w:smartTagPr>
        <w:r w:rsidRPr="009D5143">
          <w:rPr>
            <w:sz w:val="28"/>
            <w:szCs w:val="28"/>
          </w:rPr>
          <w:t>0,5 г</w:t>
        </w:r>
      </w:smartTag>
      <w:r w:rsidRPr="009D5143">
        <w:rPr>
          <w:sz w:val="28"/>
          <w:szCs w:val="28"/>
        </w:rPr>
        <w:t xml:space="preserve"> на прием), которая в 2-3 раза повышает всасывание железа в кишечнике. Целесообразно принимать также антиоксиданты и витамин В</w:t>
      </w:r>
      <w:r w:rsidRPr="009D5143">
        <w:rPr>
          <w:sz w:val="28"/>
          <w:szCs w:val="28"/>
          <w:vertAlign w:val="subscript"/>
        </w:rPr>
        <w:t>6</w:t>
      </w:r>
      <w:r w:rsidRPr="009D5143">
        <w:rPr>
          <w:sz w:val="28"/>
          <w:szCs w:val="28"/>
        </w:rPr>
        <w:t>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Оптимальным является прием препарата за 30 мин до еды, при плохой переносимости – через 1 час после еды, не разжевывая, запивая водой, можно </w:t>
      </w:r>
      <w:r w:rsidRPr="009D5143">
        <w:rPr>
          <w:sz w:val="28"/>
          <w:szCs w:val="28"/>
        </w:rPr>
        <w:lastRenderedPageBreak/>
        <w:t>фруктовыми соками без мякоти, но не молоком, так как кальций молока тормозит всасывание железа.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Сиропы для детей – «</w:t>
      </w:r>
      <w:proofErr w:type="spellStart"/>
      <w:r w:rsidRPr="009D5143">
        <w:rPr>
          <w:sz w:val="28"/>
          <w:szCs w:val="28"/>
        </w:rPr>
        <w:t>Ферринсол</w:t>
      </w:r>
      <w:proofErr w:type="spellEnd"/>
      <w:r w:rsidRPr="009D5143">
        <w:rPr>
          <w:sz w:val="28"/>
          <w:szCs w:val="28"/>
        </w:rPr>
        <w:t>», «</w:t>
      </w:r>
      <w:proofErr w:type="spellStart"/>
      <w:r w:rsidRPr="009D5143">
        <w:rPr>
          <w:sz w:val="28"/>
          <w:szCs w:val="28"/>
        </w:rPr>
        <w:t>Гемофер</w:t>
      </w:r>
      <w:proofErr w:type="spellEnd"/>
      <w:r w:rsidRPr="009D5143">
        <w:rPr>
          <w:sz w:val="28"/>
          <w:szCs w:val="28"/>
        </w:rPr>
        <w:t>», «</w:t>
      </w:r>
      <w:proofErr w:type="spellStart"/>
      <w:r w:rsidRPr="009D5143">
        <w:rPr>
          <w:sz w:val="28"/>
          <w:szCs w:val="28"/>
        </w:rPr>
        <w:t>Интрофер</w:t>
      </w:r>
      <w:proofErr w:type="spellEnd"/>
      <w:r w:rsidRPr="009D5143">
        <w:rPr>
          <w:sz w:val="28"/>
          <w:szCs w:val="28"/>
        </w:rPr>
        <w:t>».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Показания к парентеральному введению железа: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синдром </w:t>
      </w:r>
      <w:proofErr w:type="spellStart"/>
      <w:r w:rsidRPr="009D5143">
        <w:rPr>
          <w:sz w:val="28"/>
          <w:szCs w:val="28"/>
        </w:rPr>
        <w:t>мальабсорбции</w:t>
      </w:r>
      <w:proofErr w:type="spellEnd"/>
      <w:r w:rsidRPr="009D5143">
        <w:rPr>
          <w:sz w:val="28"/>
          <w:szCs w:val="28"/>
        </w:rPr>
        <w:t>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резекция желудка;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резецированный верхний отдел тонкого кишечника.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Препараты для парентерального введения: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</w:t>
      </w:r>
      <w:proofErr w:type="spellStart"/>
      <w:r w:rsidRPr="009D5143">
        <w:rPr>
          <w:sz w:val="28"/>
          <w:szCs w:val="28"/>
        </w:rPr>
        <w:t>Феррум</w:t>
      </w:r>
      <w:proofErr w:type="spellEnd"/>
      <w:r w:rsidRPr="009D5143">
        <w:rPr>
          <w:sz w:val="28"/>
          <w:szCs w:val="28"/>
        </w:rPr>
        <w:t>-лек»,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</w:t>
      </w:r>
      <w:proofErr w:type="spellStart"/>
      <w:r w:rsidRPr="009D5143">
        <w:rPr>
          <w:sz w:val="28"/>
          <w:szCs w:val="28"/>
        </w:rPr>
        <w:t>Эктофер</w:t>
      </w:r>
      <w:proofErr w:type="spellEnd"/>
      <w:r w:rsidRPr="009D5143">
        <w:rPr>
          <w:sz w:val="28"/>
          <w:szCs w:val="28"/>
        </w:rPr>
        <w:t>»,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</w:t>
      </w:r>
      <w:proofErr w:type="spellStart"/>
      <w:r w:rsidRPr="009D5143">
        <w:rPr>
          <w:sz w:val="28"/>
          <w:szCs w:val="28"/>
        </w:rPr>
        <w:t>Фербитол</w:t>
      </w:r>
      <w:proofErr w:type="spellEnd"/>
      <w:r w:rsidRPr="009D5143">
        <w:rPr>
          <w:sz w:val="28"/>
          <w:szCs w:val="28"/>
        </w:rPr>
        <w:t>».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Если исходный уровень гемоглобина составляет 70 г/л, а вес пациента – 70-</w:t>
      </w:r>
      <w:smartTag w:uri="urn:schemas-microsoft-com:office:smarttags" w:element="metricconverter">
        <w:smartTagPr>
          <w:attr w:name="ProductID" w:val="80 кг"/>
        </w:smartTagPr>
        <w:r w:rsidRPr="009D5143">
          <w:rPr>
            <w:sz w:val="28"/>
            <w:szCs w:val="28"/>
          </w:rPr>
          <w:t>80 кг</w:t>
        </w:r>
      </w:smartTag>
      <w:r w:rsidRPr="009D5143">
        <w:rPr>
          <w:sz w:val="28"/>
          <w:szCs w:val="28"/>
        </w:rPr>
        <w:t>, то на курс необходимо до 2000 мг ЭЖ (это, например, 20 флаконов «</w:t>
      </w:r>
      <w:proofErr w:type="spellStart"/>
      <w:r w:rsidRPr="009D5143">
        <w:rPr>
          <w:sz w:val="28"/>
          <w:szCs w:val="28"/>
        </w:rPr>
        <w:t>Феррум</w:t>
      </w:r>
      <w:proofErr w:type="spellEnd"/>
      <w:r w:rsidRPr="009D5143">
        <w:rPr>
          <w:sz w:val="28"/>
          <w:szCs w:val="28"/>
        </w:rPr>
        <w:t>-лек»).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 xml:space="preserve">Критерии </w:t>
      </w:r>
      <w:proofErr w:type="spellStart"/>
      <w:r w:rsidRPr="009D5143">
        <w:rPr>
          <w:b/>
          <w:i/>
          <w:sz w:val="28"/>
          <w:szCs w:val="28"/>
        </w:rPr>
        <w:t>излеченности</w:t>
      </w:r>
      <w:proofErr w:type="spellEnd"/>
      <w:r w:rsidRPr="009D5143">
        <w:rPr>
          <w:b/>
          <w:i/>
          <w:sz w:val="28"/>
          <w:szCs w:val="28"/>
        </w:rPr>
        <w:t>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повышение уровня </w:t>
      </w:r>
      <w:proofErr w:type="spellStart"/>
      <w:r w:rsidRPr="009D5143">
        <w:rPr>
          <w:sz w:val="28"/>
          <w:szCs w:val="28"/>
        </w:rPr>
        <w:t>ретикулоцитов</w:t>
      </w:r>
      <w:proofErr w:type="spellEnd"/>
      <w:r w:rsidRPr="009D5143">
        <w:rPr>
          <w:sz w:val="28"/>
          <w:szCs w:val="28"/>
        </w:rPr>
        <w:t xml:space="preserve"> на 5-7 день от начала </w:t>
      </w:r>
      <w:proofErr w:type="spellStart"/>
      <w:r w:rsidRPr="009D5143">
        <w:rPr>
          <w:sz w:val="28"/>
          <w:szCs w:val="28"/>
        </w:rPr>
        <w:t>ферротерапии</w:t>
      </w:r>
      <w:proofErr w:type="spellEnd"/>
      <w:r w:rsidRPr="009D5143">
        <w:rPr>
          <w:sz w:val="28"/>
          <w:szCs w:val="28"/>
        </w:rPr>
        <w:t>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повышение уровня гемоглобина с 3 (и раньше) недели лечения и восстановление его к 6-ой;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нормализация показателей СФ, СЖ, ОЖСС, %НТЖ по окончании курса лечения.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 xml:space="preserve">Показание к переливанию </w:t>
      </w:r>
      <w:proofErr w:type="spellStart"/>
      <w:r w:rsidRPr="009D5143">
        <w:rPr>
          <w:i/>
          <w:sz w:val="28"/>
          <w:szCs w:val="28"/>
        </w:rPr>
        <w:t>эритроцитарной</w:t>
      </w:r>
      <w:proofErr w:type="spellEnd"/>
      <w:r w:rsidRPr="009D5143">
        <w:rPr>
          <w:i/>
          <w:sz w:val="28"/>
          <w:szCs w:val="28"/>
        </w:rPr>
        <w:t xml:space="preserve"> массы</w:t>
      </w:r>
      <w:r w:rsidRPr="009D5143">
        <w:rPr>
          <w:sz w:val="28"/>
          <w:szCs w:val="28"/>
        </w:rPr>
        <w:t xml:space="preserve"> – уровень гемоглобина менее &lt;70 г/л.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 xml:space="preserve">Профилактический курс </w:t>
      </w:r>
      <w:proofErr w:type="spellStart"/>
      <w:r w:rsidRPr="009D5143">
        <w:rPr>
          <w:i/>
          <w:sz w:val="28"/>
          <w:szCs w:val="28"/>
        </w:rPr>
        <w:t>ферротерапии</w:t>
      </w:r>
      <w:proofErr w:type="spellEnd"/>
      <w:r w:rsidRPr="009D5143">
        <w:rPr>
          <w:sz w:val="28"/>
          <w:szCs w:val="28"/>
        </w:rPr>
        <w:t xml:space="preserve"> – приём препарата по 30-40 мг ЭЖ/сутки в течение 4-6 недель (например, </w:t>
      </w:r>
      <w:proofErr w:type="spellStart"/>
      <w:r w:rsidRPr="009D5143">
        <w:rPr>
          <w:sz w:val="28"/>
          <w:szCs w:val="28"/>
        </w:rPr>
        <w:t>тардиферон</w:t>
      </w:r>
      <w:proofErr w:type="spellEnd"/>
      <w:r w:rsidRPr="009D5143">
        <w:rPr>
          <w:sz w:val="28"/>
          <w:szCs w:val="28"/>
        </w:rPr>
        <w:t xml:space="preserve"> по 1 таблетке в 2 дня).</w:t>
      </w:r>
    </w:p>
    <w:p w:rsidR="004967EB" w:rsidRDefault="009D5143" w:rsidP="00AB4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ЛИТЕРАТУРА</w:t>
      </w:r>
    </w:p>
    <w:p w:rsidR="00AB4C57" w:rsidRDefault="00AB4C57" w:rsidP="00AB4C57">
      <w:pPr>
        <w:spacing w:line="360" w:lineRule="auto"/>
        <w:jc w:val="both"/>
        <w:rPr>
          <w:sz w:val="28"/>
          <w:szCs w:val="28"/>
        </w:rPr>
      </w:pPr>
    </w:p>
    <w:p w:rsidR="009D5143" w:rsidRDefault="009D5143" w:rsidP="00AB4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Радужный Н.Л. Внутренние болезни </w:t>
      </w:r>
      <w:proofErr w:type="spellStart"/>
      <w:r>
        <w:rPr>
          <w:sz w:val="28"/>
          <w:szCs w:val="28"/>
        </w:rPr>
        <w:t>Мн</w:t>
      </w:r>
      <w:proofErr w:type="spellEnd"/>
      <w:r>
        <w:rPr>
          <w:sz w:val="28"/>
          <w:szCs w:val="28"/>
        </w:rPr>
        <w:t>: ВШ, 2007, 365с</w:t>
      </w:r>
    </w:p>
    <w:p w:rsidR="009D5143" w:rsidRDefault="009D5143" w:rsidP="00AB4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Пирогов К.Т Внутренние болезни, М: ЭКСМО, 2005</w:t>
      </w:r>
    </w:p>
    <w:p w:rsidR="009D5143" w:rsidRDefault="009D5143" w:rsidP="00AB4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Сиротко В.Л, Все о внутренних болезнях: учебной пособие для аспирантов, </w:t>
      </w:r>
      <w:proofErr w:type="spellStart"/>
      <w:r>
        <w:rPr>
          <w:sz w:val="28"/>
          <w:szCs w:val="28"/>
        </w:rPr>
        <w:t>Мн</w:t>
      </w:r>
      <w:proofErr w:type="spellEnd"/>
      <w:r>
        <w:rPr>
          <w:sz w:val="28"/>
          <w:szCs w:val="28"/>
        </w:rPr>
        <w:t xml:space="preserve">: ВШ,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9D5143" w:rsidRPr="005B76FC" w:rsidRDefault="009D5143" w:rsidP="00AB4C5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Сайнов</w:t>
      </w:r>
      <w:proofErr w:type="spellEnd"/>
      <w:r>
        <w:rPr>
          <w:sz w:val="28"/>
          <w:szCs w:val="28"/>
        </w:rPr>
        <w:t xml:space="preserve"> О.Л. Внутренние болезни, </w:t>
      </w:r>
      <w:proofErr w:type="spellStart"/>
      <w:r>
        <w:rPr>
          <w:sz w:val="28"/>
          <w:szCs w:val="28"/>
        </w:rPr>
        <w:t>Мн</w:t>
      </w:r>
      <w:proofErr w:type="spellEnd"/>
      <w:r>
        <w:rPr>
          <w:sz w:val="28"/>
          <w:szCs w:val="28"/>
        </w:rPr>
        <w:t>: БГМУ, 2008г., 715с.</w:t>
      </w:r>
    </w:p>
    <w:p w:rsidR="009D5143" w:rsidRPr="009D5143" w:rsidRDefault="009D5143" w:rsidP="00AB4C57">
      <w:pPr>
        <w:spacing w:line="360" w:lineRule="auto"/>
        <w:jc w:val="both"/>
        <w:rPr>
          <w:sz w:val="28"/>
          <w:szCs w:val="28"/>
        </w:rPr>
      </w:pPr>
    </w:p>
    <w:sectPr w:rsidR="009D5143" w:rsidRPr="009D5143" w:rsidSect="00AB4C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C51"/>
    <w:multiLevelType w:val="hybridMultilevel"/>
    <w:tmpl w:val="1DE67492"/>
    <w:lvl w:ilvl="0" w:tplc="B92ED2C4">
      <w:numFmt w:val="bullet"/>
      <w:lvlText w:val="­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43"/>
    <w:rsid w:val="00336F3A"/>
    <w:rsid w:val="004967EB"/>
    <w:rsid w:val="005015B9"/>
    <w:rsid w:val="005B4592"/>
    <w:rsid w:val="005B76FC"/>
    <w:rsid w:val="00725100"/>
    <w:rsid w:val="007B7732"/>
    <w:rsid w:val="009D5143"/>
    <w:rsid w:val="00A74520"/>
    <w:rsid w:val="00AB4C57"/>
    <w:rsid w:val="00C477B3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F1623-4802-462B-9167-20844355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4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D5143"/>
    <w:pPr>
      <w:spacing w:after="120"/>
    </w:pPr>
  </w:style>
  <w:style w:type="paragraph" w:styleId="a4">
    <w:name w:val="footer"/>
    <w:basedOn w:val="a"/>
    <w:rsid w:val="009D514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Тест</cp:lastModifiedBy>
  <cp:revision>2</cp:revision>
  <dcterms:created xsi:type="dcterms:W3CDTF">2024-06-20T23:36:00Z</dcterms:created>
  <dcterms:modified xsi:type="dcterms:W3CDTF">2024-06-20T23:36:00Z</dcterms:modified>
</cp:coreProperties>
</file>