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85" w:rsidRDefault="00E32C85">
      <w:pPr>
        <w:pStyle w:val="H1"/>
        <w:jc w:val="center"/>
      </w:pPr>
      <w:bookmarkStart w:id="0" w:name="_GoBack"/>
      <w:bookmarkEnd w:id="0"/>
      <w:r>
        <w:t>ЗАБОЛЕВАНИЯ НАДПОЧЕЧНИКОВ</w:t>
      </w:r>
    </w:p>
    <w:p w:rsidR="00E32C85" w:rsidRDefault="00E32C85">
      <w:pPr>
        <w:pStyle w:val="H2"/>
        <w:jc w:val="center"/>
      </w:pPr>
      <w:r>
        <w:t>ГОМОНЫ НАДПОЧЕЧНИКА И МЕХАНИЗМ ИХ ДЕЙСТВИЯ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 xml:space="preserve">Надпочечники – парная эндокринная железа, состоящая из коркового и мозгового вещества. 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Корковое вещество (кора надпочечника) формируется на 5-й неделе внутриутробного периода из мезодермальных клеток, расположенных вблизи зачатка половых желез и почек. Мозговое вещество является производным эктодермальных клеток нервного гребешка.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На II месяце внутриутробного периода надпочечники представляют собой образование, которое по размерам превышает почки. Основная часть надпочечника является эмбриональной (фетальной) корой, которая подвергается атрофии и обратному развитию в течение года после рождения.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В постнатальном периоде начинает развиваться постоянная кора надпочечника, в которой к третьему году жизни четко определяются 3 зоны: клубочковая, прилегающая к капсуле надпочечника, пучковая и сетчатая, граничащая с мозговым слоем. На долю коры приходится около 80% массы надпочечника.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У взрослого человека надпочечник имеет форму треугольника размером 4х2х0,3 см и массой около 5-</w:t>
      </w:r>
      <w:smartTag w:uri="urn:schemas-microsoft-com:office:smarttags" w:element="metricconverter">
        <w:smartTagPr>
          <w:attr w:name="ProductID" w:val="7 г"/>
        </w:smartTagPr>
        <w:r>
          <w:t>7 г</w:t>
        </w:r>
      </w:smartTag>
      <w:r>
        <w:t>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Клубочковая зона – самый тонкий слой коры надпочечника, который представлен мелкими эпителиоидными клетками, содержащими небольшое количество слабоокрашиваемой цитоплазмы. Здесь же встречаются крупные, богатые липидами, а также вакуолизированные клетки и синтиций, образующие скопления типа клубочков. При электронномикроскопическом исследовании в клетках этой зоны выявляются продолговатые митохондрии, в которых имеются пластинчатые кристы, что является отличительным признаком митохондрий клубочковой зоны. Клетки этой зоны ответственны за образование минералокортикоидов и, в частности, альдостерона. Считается, что клетки этого слоя могут быть стволовыми для образования следующих двух зон.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Большая часть коры надпочечника представлена клетками пучковой зоны, которые характеризуются радиальным расположением и находятся под прямым углом по отношению к капсуле надпочечника. Это крупные кубические и полигональные клетки; некоторые из них имеют по два ядра. Цитоплазма клеток вакуолизирована и содержит большое количество липидов. При электронной микроскопии в клетках этой зоны выявляется агранулярный эндоплазматический ретикулум или агранулярная эндоплазматическая сеть. Митохондрии, хотя и различны по размерам, но крупнее по сравнению с митохондриями клубочковой и сетчатой зон. Они характеризуются тубулярными и везикулярными кристами, которые являются выпячиваниями собственной мембраны, или наличием свободных пузырьков в митохондриальном матриксе.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Холестерин, которым богаты надпочечники, содержится в основном в клетках этой зоны в большем количестве, чем в любой другой ткани организма. В неактивной фазе этот слой представлен в основном светлыми, “губчатыми” клетками, т.е. богатыми липидами. При стимуляции АКТГ, когда холестерин, содержащийся в клетках, расходуется на образование кортикостероидов, клетки пучковой зоны становятся компактными. В клетках пучковой зоны в основном продуцируются глюкокортикоиды.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И, наконец, внутренний слой коры, прилегающий к мозговому слою, называется сетчатой, или ретикулярной, зоной, которая состоит из переплетающихся между собой неправильной формы тяжей клеток небольшого размера, содержащих пигмент, небольшое количесвто капель липидов и хорошо окрашиваемую цитоплазму. Митохондрии клеток этой зоны близки к митохондриям пучковой зоны, хотя и отличаются более удлиненной формой и содержат уплощенные кристы. Эта зона ответственна за образование половых гормонов – андрогенов, эстрогенов и небольшого количества прогестерона.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lastRenderedPageBreak/>
        <w:t>Мозговой слой надпочечника содержит большие секреторные клетки, группирующиеся в образования овальной формы или тяжи, которые соединяются друг с другом. Эти клетки включают нежные гранулы, содержащие адреналин и норадреналин, становятся бурыми при обработке реагентами, окисляющими хроматин, и называются хромаффинными клетками.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Кровоснабжение коры надпочечника осуществляется тремя крупными и множеством мелких артериальных сосудов. Верхняя надпочечниковая артерия является ветвью нижней диафрагмальной артерии, средняя надпочечниковая артерия отходит непосредственно от аорты, нижняя – от почечной артерии.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 xml:space="preserve">Отток венозной крови осуществляется через центральную вену. Центральная вена правого надпочечника (длиной около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) впадает в нижнюю полую вену, а вена левого надпочечника, которая несколько длиннее правой (2-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>), впадает в почечную вену. Лимфатические сосуды, распространяясь по ткани надпочечника, образуют сплетения под капсулой и в мозговом слое.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Надпочечники секретируют кортикостероиды, которые состоят из 21 углеродного атома и являются производными прегнана и аллопрегнана. К настоящему времени известно около 100 таких соединений, однако лишь немногие из них являются биологически активными соединениями, которые можно разделить на четыре группы: глюкокортикоиды, минералокортикоиды, андрогены и эстрогены. Основные пути биосинтеза кортикостероидов представлены на схеме 33.</w:t>
      </w:r>
    </w:p>
    <w:p w:rsidR="00E32C85" w:rsidRDefault="00E32C85" w:rsidP="00B34D8E">
      <w:pPr>
        <w:pStyle w:val="Normal"/>
        <w:spacing w:before="0" w:after="0"/>
        <w:ind w:firstLine="709"/>
        <w:jc w:val="center"/>
      </w:pPr>
      <w:r>
        <w:fldChar w:fldCharType="begin"/>
      </w:r>
      <w:r w:rsidR="00DC003C">
        <w:instrText xml:space="preserve"> INCLUDEPICTURE "D:\\..\\..\\..\\..\\Documents and Settings\\USER\\Local Settings\\Temp\\Rar$DI93.558\\Учебник Эндокринология - Глава 7 ЗАБОЛЕВАНИЯ НАДПОЧЕЧНИКОВ - ГОМОНЫ НАДПОЧЕЧНИКА И МЕХАНИЗМ ИХ ДЕЙСТВИЯ.files\\sc33.gif" \* MERGEFORMAT \d </w:instrText>
      </w:r>
      <w:r>
        <w:fldChar w:fldCharType="separate"/>
      </w:r>
      <w:r>
        <w:fldChar w:fldCharType="end"/>
      </w:r>
    </w:p>
    <w:p w:rsidR="00E32C85" w:rsidRDefault="00E32C85" w:rsidP="00B34D8E">
      <w:pPr>
        <w:pStyle w:val="Normal"/>
        <w:spacing w:before="0" w:after="0"/>
        <w:ind w:firstLine="709"/>
        <w:jc w:val="center"/>
      </w:pPr>
      <w:r>
        <w:rPr>
          <w:b/>
        </w:rPr>
        <w:t>Схема 33.Основные пути биосинтеза кортикостероидов.</w:t>
      </w:r>
      <w:r>
        <w:t xml:space="preserve"> 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rPr>
          <w:i/>
        </w:rPr>
        <w:t>1 – дефект Р450scc (20, 22 десмолаза): 2 – дефект 3b-гидроксистероидной дегидрогеназы;3 – дефект Р450с17 (17a-гидроксилазы); 4 – дефект Р450с21 (21-гидроксилазы); 5 – дефект Р450с11 (11b-гидроксилазы); 6 – дефект 18-гид- роксилазы (кортикостерон метилоксидазы I) и 18-оксидазы (кортикостерон метилоксидазы).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Предшественником стероидных гормонов является холестерин, запасы которого в надпочечниках человека составляют 3-10% в расчете на сырую массу, тогда как общие запасы липидов в надпочечнике составляют, по данным М.А.Креховой (1976), до 20% от его общей массы. Большая часть холестерина (80-90%) связана с жирными кислотами и только 10% приходится на свободный холестерин. Свободный холестерин в надпочечниках содержится главным образом в эндоплазматических мембранах и митохондриях, а эфиры холестерина сосредоточены в липидных каплях цитоплазмы. Холестерин поступает в надпочечники из плазмы или синтезируется из ацетил-КоА.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Пополнение запасов холестерина находится под контролем АКТГ, под влиянием которого ускоряется поступление свободного холестерина из плазмы, усиливается внутриклеточный синтез холестерина de novo и стимулируется внутриклеточный гидролиз эфиров холестерина в самих надпочечниках. АКТГ регулирует скорость стероидогенеза в надпочечниках, изменяя метаболизм холестерина и его перераспределение как внутри клетки, так и в митохондриях. Внеклеточные липопротеиды являются важным регулятором синтеза холестерина в надпочечниках, и при достаточном количестве внеклеточного холестерина наблюдается угнетение внутриклеточного его синтеза.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Другим источником поступления холестерина являются липидные вакуоли, содержащие эфиры холестерина.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Биоснитез кортикостероидов начинается в митохондриях, где от поступающего холестерина под влиянием Р 450scc (холестерин 20, 22-гидроксилаза: 20, 22-десмолаза) происходит отщепление боковой цепи холестерина и образование прегненолона. Поступление холестерина в митохондрии и его транспорт к ним осуществляются специфическим лабильным белком, биосинтез которого стимулируется протеинкиназой. Активированная под влиянием АКТГ протеинкиназа фосфорилирует рибосомы, на которых и происходит биосинтез этого лабильного транспортного белка, период полураспада которого составляет 8-10 мин.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lastRenderedPageBreak/>
        <w:t>С другой стороны, установлено, что внутриклеточный транспорт холестерина осуществляется микроворсинчатой системой.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Образовавшийся из холестерина в кристах митохондрий прегненолон является предшественником для большинства кортикостероидов, секретирующихся в надпочечниках человека.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Глюкокортикоиды образуются в гладкой эндоплазматической сети из прегненолона при участии фермента Р450с17 через промежуточные продукты – 17 a-гидроксипрегненолон и 17-гидроксипрогестерон. В результате последующей реакции при участии Р450с21 происходит гидроксилирование в 21-м положении с образованием 11-деоксикортизола, который в митохондриях подвергается дополнительному гидроксилированию в 11-м положении при участии Р450с11, т.е. в результате двух реакций гидроксилирования образуется кортизол, который, как и дегидроэпиандростерон, представлен в пучковой и частично в сетчатой зонах коры надпочечников. В этих зонах отсутствует фермент Р450aldo (альдостеронсинтаза, Р450cmo), необходимый для синтеза альдостерона.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Минералокортикоиды (альдостерон) образуются в клетках клубочковой зоны, функции которых лишь частично находятся под контролем АКТГ. Все три последних этапа синтеза альдостерона, а именно образование кортикостерона из 11-дезоксикортикостерона, 18-гидроксикортикостерона и альдостерона находятся под контролем фермента Р450aldo.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 xml:space="preserve">Образование андрогенов в коре надпочечников осуществляется в ее сетчатом слое и отчасти в пучковой зоне конверсией 17-a гидроксипрегненолона в С-19 стероиды, к которым относится дегидроэпиандростерон и дегидроэпиандростерон сульфат. Андростендион образуется из 17-a гидроксипрогестерона при участии фермента 17,20 десмолазы. Андростендион может конвертироваться в тестостерон. У мужчин тестостерон надпочечникового происхождения является лишь небольшой частью от общего уровня тестостерона, циркулирующего в крови и экскретируемого с мочой. 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Характер стероидогенеза определяется ферментными системами, активность которых зависит от АКТГ. Комплексирование АКТГ с рецептором инициирует серию последовательных реакций (см. главу I) и активирование цАМФ- зависимой протеинкиназы, которая в свою очередь приводит к фосфорилированию белков рибосом, образованию и повышению активности ферментов (холестеринаэстеразы, Р 450scc или десмолазы и др.), определяющих скорость стероидогенеза.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В тканях надпочечника под влиянием АКТГ отмечается повышение синтеза ДНК и РНК, увеличиваются размеры клеток, объем ядер, гипертрофируются ядрышко и пластинчатый комплекс, возрастает число липидных клеток в цитоплазме митохондрий, увеличивается гладкая эндоплазматическая сеть, т.е. структуры, ответственные за синтез кортикостероидов.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Биологически активными глюкокортикоидами в порядке убывания активности являются кортизол, кортизон, кортикостерон, 11-дезоксикортизол и 11-дегидрокортикостерон. В сутки надпочечниками секретируется 18-20 мг кортизола. Поступающий в кровообращение кортизол связывается a2-глобулином (кортикостероидсвязывающий глобулин, или транскортин). Более 95% кортизола крови связано с транскортином и находится в постоянном равновесии со свободной фракцией гормона, осуществляющей биологический эффект. Наряду с этим кортизол связывается также альбуминами, которые обладают к нему низкой аффинностью по сравнению с транскортином. В период беременности, а также при приеме экзогенных эстрогенов количество транскортина увеличивается и, естественно, возрастает количество кортизола, связанного с белками, в связи с чем скорость его разрушения уменьшается. При заболеваниях печени (цирроз и различные диспротеинемии) уменьшается фракция кортизола, связанного с транскортином. В клубочках почек фильтруется лишь свободный кортизол, около 90% которого реабсорбируется в почечных канальцах, а оставшаяся часть – около 330 нмоль (120 мг) – экскретируется с мочой в течение суток.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Основным местом обмена кортизола является печень, но почки, кишечник и легкие также принимают участие в обмене кортикостероидов. Период полураспада кортизола составляет 80-</w:t>
      </w:r>
      <w:r>
        <w:lastRenderedPageBreak/>
        <w:t>110 мин. В печени под влиянием ферментов 5b- и 5a-редуктаз происходит удаление кетоновой группы в кольце А и присоединение 4 атомов водорода с превращением кортизола в тетрагидрокортизол и окисление гидроксильной группы у С11 в кетоновую группу с превращением в тетрагидрокортизон. Эти метаболиты образуют парные соединения с глюкуроновой и серной кислотами, а так как эфиры этих соединений (глюкурониды) хорошо растворяются и плохо связываются с белками крови, они экскретируются с мочой.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 xml:space="preserve">Секреция кортизола, как и АКТГ, имеет характерный суточный ритм. Максимум секреции приходится на утренние часы (6-8 ч), и концентрация кортизола в сыворотке крови практически здоровых лиц в 8 ч утра составляет около 13-16 мкг/100 мл (рис. 28). 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fldChar w:fldCharType="begin"/>
      </w:r>
      <w:r w:rsidR="00DC003C">
        <w:instrText xml:space="preserve"> INCLUDEPICTURE "D:\\..\\..\\..\\..\\Documents and Settings\\USER\\Local Settings\\Temp\\Rar$DI93.558\\Учебник Эндокринология - Глава 7 ЗАБОЛЕВАНИЯ НАДПОЧЕЧНИКОВ - ГОМОНЫ НАДПОЧЕЧНИКА И МЕХАНИЗМ ИХ ДЕЙСТВИЯ.files\\ris28.gif" \* MERGEFORMAT \d </w:instrText>
      </w:r>
      <w:r>
        <w:fldChar w:fldCharType="separate"/>
      </w:r>
      <w:r>
        <w:fldChar w:fldCharType="end"/>
      </w:r>
    </w:p>
    <w:p w:rsidR="00E32C85" w:rsidRDefault="00E32C85" w:rsidP="00B34D8E">
      <w:pPr>
        <w:pStyle w:val="H4"/>
        <w:spacing w:before="0" w:after="0"/>
        <w:ind w:firstLine="709"/>
        <w:jc w:val="both"/>
      </w:pPr>
      <w:r>
        <w:t>Рис 28. Суточный ритм секреции кортизола.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Механизм действия кортикостероидов описан в главе 1.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Глюкокортикоиды являются важными, необходимыми для жизни гормонами, которые принимают участие в регуляции обмена веществ в организме. Глюкокортикоиды повышают концентрацию глюкозы в крови за счет резкого увеличения глюконеогенеза в печени и снижения утилизации глюкозы на периферии (периферический антагонизм действию инсулина). Являясь катаболическими гормонами, глюкокортикоиды увеличивают распад белка и тормозят его синтез. Образовавшиеся в результате катаболизма белка в мышцах и других органах аминокислоты служат основным субстратом для глюконеогенеза.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Действие на жировой обмен проявляется в уменьшении образования жиров, перераспределении подкожной жировой клетчатки, увеличении липолиза в жировой ткани и повышении содержания глицерина, свободных жирных кислот и других липидов в крови (гиперлипидемии и гиперхолестеринемия).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Противовоспалительное влияние глюкокортикоидов проявляется в угнетении всех компонентов воспалительной реакции. При этом наблюдается уменьшение проницаемости капилляров, торможение экссудации и миграции лейкоцитов, снижение фагоцитоза как лейкоцитами, так и клетками ретикулоэндотелиальной системы, уменьшается пролиферация гистиоцитов, фибробластов и образование грануляционной ткани. В больших дозах глюкокортикоиды вызывают лизис лимфоцитов и плазматических клеток, уровень антител в крови снижается. Изменяется клеточно-опосредованный иммунитет, уменьшается гиперчувствительность и сенсибилизация организма к различным агентам. Кортизол стабилизирует мембраны лизосом, содержащих многие протеолитические ферменты.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Глюкокортикоиды совместно с альдостероном, катехоламинами и другими вазоактивными пептидами принимают участие в поддержании нормального артериального давления, потенцируя в основном влияние катехоламинов на стенку сосудов. Кроме того, при этом увеличивается образование ангиотензиногена, который превращается в ангиотензин и стимулирует секрецию альдостерона. Глюкокортикоиды повышают диурез, стимулируя скорость клубочковой фильтрации и уменьшая реабсорбцию воды, что является, вероятнее всего, результатом угнетения образования антидиуретического гормона. Кортизол обладает небольшой минералокортикоидной активностью, но при избыточном его образовании (болезнь Иценко-Кушинга) наблюдается усиление реабсорбции натрия в обмен на ионы калия в дистальных отделах канальцев почек, что приводит к задержке натрия в организме, увеличению объема внеклеточной жидкости и гипокалиемии.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Избыток глюкокортикоидов вызывает снижение количества зозинофилов и лимфоцитов в крови при одновременном увеличении нейтрофилов, эритроцитов и тромбоцитов. Развивается атрофия лимфатических узлов и вилочковой железы.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Мышечная слабость связана с усилением катаболизма белков и гипокалиемии. Одновременно происходят изменения в скелете в результате снижения секреции гормона роста, нарушение образования хряща и костной ткани, появляется различной степени остеопороз, уменьшается абсорбция кальция из желудочно-кишечного тракта и повышается экскреция его с мочой, что приводит к отрицательному балансу кальция в организме.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lastRenderedPageBreak/>
        <w:t>Кортизол является основным кортикостероидом, осуществляющим контроль секреции кортиколиберина и АКТГ.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Биологически активными минералокортикоидами в порядке убывания активности являются альдостерон, дезоксикортикостерон, 18-оксикортикостерон и 18-оксидезоксикортикостерон. Альдостерон способствует задержке в организме натрия и воды, стимулирует выделение калия, а также оказывает слабое глюкокортикоидное действие.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Секретируемый надпочечниками альдостерон с кровотоком достигает почек, где проникает в эпителиальные клетки дистальных отделов канальцев и связывается со специфическим цитоплазматическим рецептором. Альдостеронрецепторный комплекс затем перемещается в ядро и связывается с рецепторами, вызывая стимуляцию мРНК и синтез соответствующего белка (фермента), который и осуществляет повышенное выделение калия и задержку натрия (обмен ионов натрия на калий в дистальных отделах канальцев).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 xml:space="preserve">Секреция альдостерона в организме контролируется следующими факторами: </w:t>
      </w:r>
    </w:p>
    <w:p w:rsidR="00E32C85" w:rsidRDefault="00E32C85" w:rsidP="00B34D8E">
      <w:pPr>
        <w:pStyle w:val="a3"/>
        <w:spacing w:before="0" w:after="0"/>
        <w:ind w:left="0" w:right="0" w:firstLine="709"/>
        <w:jc w:val="both"/>
      </w:pPr>
      <w:r>
        <w:t>1) активностью ренин-ангиотензинной системы;</w:t>
      </w:r>
    </w:p>
    <w:p w:rsidR="00E32C85" w:rsidRDefault="00E32C85" w:rsidP="00B34D8E">
      <w:pPr>
        <w:pStyle w:val="a3"/>
        <w:spacing w:before="0" w:after="0"/>
        <w:ind w:left="0" w:right="0" w:firstLine="709"/>
        <w:jc w:val="both"/>
      </w:pPr>
      <w:r>
        <w:t>2) концентрацией ионов натрия и калия в сыворотке крови;</w:t>
      </w:r>
    </w:p>
    <w:p w:rsidR="00E32C85" w:rsidRDefault="00E32C85" w:rsidP="00B34D8E">
      <w:pPr>
        <w:pStyle w:val="a3"/>
        <w:spacing w:before="0" w:after="0"/>
        <w:ind w:left="0" w:right="0" w:firstLine="709"/>
        <w:jc w:val="both"/>
      </w:pPr>
      <w:r>
        <w:t>3) уровнем АКТГ;</w:t>
      </w:r>
    </w:p>
    <w:p w:rsidR="00E32C85" w:rsidRDefault="00E32C85" w:rsidP="00B34D8E">
      <w:pPr>
        <w:pStyle w:val="a3"/>
        <w:spacing w:before="0" w:after="0"/>
        <w:ind w:left="0" w:right="0" w:firstLine="709"/>
        <w:jc w:val="both"/>
      </w:pPr>
      <w:r>
        <w:t>4) простагландинами и кинин-калликреиновой системой.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Ренин-ангиотензинная система представлена набором компонентов, взаимодействующих в строгой последовательности. Ангиотензиноген образуется в печени под влиянием ренина, местом секреции которого является юкстагломерулярный аппарат кортикальных нефронов, конвертируется в ангиотензин I. Последний представляет собой декапептид (Асп-Арг-Вал-Тир-Илей-Гис-Про-Фала-Гис-Лей), под влиянием “конвертирующих ферментов” (киназы II) в легких преращающийся в ангиотензии II – биологически активный октапептид (Асп-Арг-Вал-Тир-Илей-Гис-Про-Фала), который стимулирует секрецию альдостерона и вызывает сужение артериол (не исключено, что это действие опосредуется через симпатическую нервную систему).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Таким образом, увеличение секреции ренина является необходимым условием для усиления секреции альдостерона. Считается, что скорость образования ренина зависит от:</w:t>
      </w:r>
    </w:p>
    <w:p w:rsidR="00E32C85" w:rsidRDefault="00E32C85" w:rsidP="00B34D8E">
      <w:pPr>
        <w:pStyle w:val="a3"/>
        <w:spacing w:before="0" w:after="0"/>
        <w:ind w:left="0" w:right="0" w:firstLine="709"/>
        <w:jc w:val="both"/>
      </w:pPr>
      <w:r>
        <w:t>а) снижения давления в юкстагломерулярном аппарате почки (барорецепторная гипотеза);</w:t>
      </w:r>
    </w:p>
    <w:p w:rsidR="00E32C85" w:rsidRDefault="00E32C85" w:rsidP="00B34D8E">
      <w:pPr>
        <w:pStyle w:val="a3"/>
        <w:spacing w:before="0" w:after="0"/>
        <w:ind w:left="0" w:right="0" w:firstLine="709"/>
        <w:jc w:val="both"/>
      </w:pPr>
      <w:r>
        <w:t>б) состояния симпатической нервной системы (адренергическая гипотеза);</w:t>
      </w:r>
    </w:p>
    <w:p w:rsidR="00E32C85" w:rsidRDefault="00E32C85" w:rsidP="00B34D8E">
      <w:pPr>
        <w:pStyle w:val="a3"/>
        <w:spacing w:before="0" w:after="0"/>
        <w:ind w:left="0" w:right="0" w:firstLine="709"/>
        <w:jc w:val="both"/>
      </w:pPr>
      <w:r>
        <w:t>в) снижения концентрации натрия в области плотного пятна-“macula densa” (гипотеза темного пятна).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Усиление высвобождения ренина наблюдается при следующих физиологических и патологических состояниях:</w:t>
      </w:r>
    </w:p>
    <w:p w:rsidR="00E32C85" w:rsidRDefault="00E32C85" w:rsidP="00B34D8E">
      <w:pPr>
        <w:pStyle w:val="a3"/>
        <w:spacing w:before="0" w:after="0"/>
        <w:ind w:left="0" w:right="0" w:firstLine="709"/>
        <w:jc w:val="both"/>
      </w:pPr>
      <w:r>
        <w:t>1) переход из горизонтального положения в вертикальное;</w:t>
      </w:r>
    </w:p>
    <w:p w:rsidR="00E32C85" w:rsidRDefault="00E32C85" w:rsidP="00B34D8E">
      <w:pPr>
        <w:pStyle w:val="a3"/>
        <w:spacing w:before="0" w:after="0"/>
        <w:ind w:left="0" w:right="0" w:firstLine="709"/>
        <w:jc w:val="both"/>
      </w:pPr>
      <w:r>
        <w:t>2) снижение внутрисосудистого давления и объема вследствие дегидратации, кровотечения, приема диуретиков, гипоальбуминемии;</w:t>
      </w:r>
    </w:p>
    <w:p w:rsidR="00E32C85" w:rsidRDefault="00E32C85" w:rsidP="00B34D8E">
      <w:pPr>
        <w:pStyle w:val="a3"/>
        <w:spacing w:before="0" w:after="0"/>
        <w:ind w:left="0" w:right="0" w:firstLine="709"/>
        <w:jc w:val="both"/>
      </w:pPr>
      <w:r>
        <w:t>3) стрессовые ситуации, повышение активности симпатический нервной системы, прием b-адреностимуляторов (изопреналин, адреналин);</w:t>
      </w:r>
    </w:p>
    <w:p w:rsidR="00E32C85" w:rsidRDefault="00E32C85" w:rsidP="00B34D8E">
      <w:pPr>
        <w:pStyle w:val="a3"/>
        <w:spacing w:before="0" w:after="0"/>
        <w:ind w:left="0" w:right="0" w:firstLine="709"/>
        <w:jc w:val="both"/>
      </w:pPr>
      <w:r>
        <w:t>4) ограничение приема натрия;</w:t>
      </w:r>
    </w:p>
    <w:p w:rsidR="00E32C85" w:rsidRDefault="00E32C85" w:rsidP="00B34D8E">
      <w:pPr>
        <w:pStyle w:val="a3"/>
        <w:spacing w:before="0" w:after="0"/>
        <w:ind w:left="0" w:right="0" w:firstLine="709"/>
        <w:jc w:val="both"/>
      </w:pPr>
      <w:r>
        <w:t>5) стимуляция секреции простагландинов, глюкагона, брадикинина;</w:t>
      </w:r>
    </w:p>
    <w:p w:rsidR="00E32C85" w:rsidRDefault="00E32C85" w:rsidP="00B34D8E">
      <w:pPr>
        <w:pStyle w:val="a3"/>
        <w:spacing w:before="0" w:after="0"/>
        <w:ind w:left="0" w:right="0" w:firstLine="709"/>
        <w:jc w:val="both"/>
      </w:pPr>
      <w:r>
        <w:t>6) сердечная недостаточность и цирроз печени;</w:t>
      </w:r>
    </w:p>
    <w:p w:rsidR="00E32C85" w:rsidRDefault="00E32C85" w:rsidP="00B34D8E">
      <w:pPr>
        <w:pStyle w:val="a3"/>
        <w:spacing w:before="0" w:after="0"/>
        <w:ind w:left="0" w:right="0" w:firstLine="709"/>
        <w:jc w:val="both"/>
      </w:pPr>
      <w:r>
        <w:t>7) снижение кровотока в почечной артерии.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В противоположность этому вазопрессин, a-адреностимуляторы, b-адреноблокаторы (индерал, обзидан), увеличение потребления натрия с пищей тормозят секрецию ренина.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 xml:space="preserve">Ионы калия стимулируют секрецию альдостерона непосредственно в клубочковой зоне коры надпочечника. Имеются многочисленные данные о контроле секреции альдостерона АКТГ, и суточный ритм секреции альдостерона (максимум высвобождения его в утренние часы) совпадает с ритмом секреции АКТГ. Уровень альдостерона в плазме изменяется при трансфузии простагландинов; кроме того, ингибитор синтеза простагландинов индометацин прерывает влияние натрия и увеличения внутрисосудистого объема на секрецию альдостерона. Не </w:t>
      </w:r>
      <w:r>
        <w:lastRenderedPageBreak/>
        <w:t>исключено, что действие осуществляется совместно с кининовой системой на уровне образования ренина или непосредственно альдостерона.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При свободной диете и нормальном содержании в ней хлорида натрия (поваренной соли) секреция альдостерона у практически здоровых лиц составляет от 100 до 500 нмоль/сут (30-150 мкг/сут) при концентрации его в сыворотке крови от 15 до 400 нмоль/л (5-15 нг/100 мл).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Как было указано выше, в сетчатом слое коры надпочечников происходит секреция половых гормонов (андрогенов и эстрогенов). Механизм действия и регуляция секреция половых гормонов описаны в главе 8.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Биосинтез кортикостероидов – сложный многоступенчатый процесс, осуществляемый при участии ферментов. Нарушение синтеза ферментов (в количественном или качественном отношении) приводит к нарушению биосинтеза кортикостероидов и развитию патологических состояний. Как правило, такие нарушения синтеза ферментов генетически обусловлены и лишь единичные случаи являются вторичными, возникающими в постнатальном периоде под влиянием различных повреждающих факторов (инфекция и др.)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На схеме 33 было показано, что наиболее часто встречаются нарушения следующих ферментов.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Дефект десмолазы или Р450scc (липоидная гиперплазия надпочечников). Очень редкая патология и в мировой литературе описано всего около 30 случаев такой патологии. При этом вследствие недостатка ферментов данной группы нарушается биосинтез кортикостероидов на самом раннем этапе, а именно блокируются отщепление боковой цепи холестерина и образование прегненолона, что проявляется резкой надпочечниковой недостаточностью. Кора надпочечников утолщена (гиперплазия), желтого цвета вследствие накопления холестерина. Новорожденные с таким дефектом, как правило, умирают в первые дни постнатального периода. Вне зависимости от генотипа строение наружных половых органов по женскому типу. При неполной блокаде десмолазной реакции жизнь новорожденных более продолжительна.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 xml:space="preserve">Дефект 3b-гидроксистероидной дегидрогеназы. Сравнительно редкая недостаточность 3b-гидроксистероидной дегидрогеназы, которая всегда сопровождается недостаточностью кортизола и наличием сольтеряющего синдрома. Недостаточность указанного фермента приводит к снижению синтеза кортизола и избыточного образования дегидроэпиандростерона. Нарушается, таким образом, образование глюкокортикоидов и минералокортикоидов, тогда как прегненолон избыточно превращается в дегидроэпиандростерон и 17a-гидроксипрогестерон, которые избыточно экскретируются с мочой. Хотя дегидроэпиандростерон обладает небольшой андрогенной активностью, тем не менее это приводит к нарушению наружных половых органов. Недостаточность биологически активных андрогенов у плодов мужского пола может приводить к развитию гипоспадии, а у новорожденных женского пола наблюдаются явления вирилизации (клиторомегалия). 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При неклассической форме недостаточности этого фермента заболевание проявляется у детей в виде преждевременного пубертата, а у женщин в виде гирсутизма или олигоменореи, что часто трактуется как яичниковая гиперандрогения.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 xml:space="preserve">Дефект 17a-гидроксилазы или Р450с17. Как правило, недостаточность этого фермента сочетается с недостаточностью 17,20-лиазы. Это также сравнительно редкая патология биосинтеза кортикостероидов, при которой основные нарушения проявляются в образовании кортизола и других 17-гидроксикортикостероидов, а также эстрогенов и андрогенов. Выявлен аутосомно-рецессивный тип наследования. Биосинтез кортикостероидов сдвигается в сторону избыточного образования минералокортикостероидов, в основном дезоксикортикостерона, уровень которого в сыворотке крови может быть в 30-40 раз выше, чем в норме. Это приводит к задержке натрия в организме, гипокалиемическому алкалозу и артериальной гипертензии. Развивающаяся вследствие этого гиперволемия угнетает высвобождение ренина и соответственно ангиотензина, в связи с чем секреция альдостерона снижена и часто его уровень в сыворотке крови не определяется. В некоторых случаях может иметь место селективная недостаточность 17,20-лиазы, что сопровождается у таких больных нормальным содержанием </w:t>
      </w:r>
      <w:r>
        <w:lastRenderedPageBreak/>
        <w:t>кортизола и дезоксикортикостерона в сыворотке крови, при сниженном уровне гормонов надпочечника и половых желез. Недостаточность секреции эстрогенов, андрогенов при комбинированной недостаточности обоих ферментов приводит у женщин к первичной аменорее, недоразвитию вторичных половых признаков, а у мужчин – к псевдогермафродитизму и гинекомастии.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Дефект 21-гидроксилазы или Р450с21. Наиболее частая причина врожденной гиперплазии надпочечников. Как и предыдущая патология, характеризуется аутосомно-рецессивным типом наследования. Типично для этого нарушения избыточное образование 17a-гидроксипрогестерона и выделение его метаболита прегнантриола с мочой. При сольтеряющем синдроме выявляются низкое содержание натрия и высокий уровень калия в сыворотке крови. Повышено выделение натрия с мочой. Для подтверждения недостаточности 21-гидроксилазы необходимо определение концентрации 17-гидроксипрогестерона в плазме, которая, как правило, превышает в несколько раз уровень, наблюдаемый у здоровых новорожденных (от 100 до 700 нмоль/л при норме 50-60 нмоль/л). В связи с низкой секрецией альдостерона юкстагломерулярный аппарат почек гипертрофирован, а уровень ренина и ангиотензина в крови повышен.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Дефект 11b-гидроксилазы или Р450с11. Нарушается образование кортизола и вследствие избыточной секреции АКТГ биосинтез кортикостероидов осуществляется по пути образования андрогенов, что сопровождается вирилизацией. Образование избытка 11-дезоксикортикостерона и 11-дезоксикортизола приводит к развитию гипертензии. Отмечается избыточная экскреция с мочой тетрагидропроизводных 11-дезоксикортикостерона и 11-дезоксикортизола, а также прегнантриола и этиохоланолона. Наряду с вирилизацией у больных отмечается пигментация кожных покровов.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Дефект 18-гидроксилазы (кортикостерон метилоксидазы I – КМО I) и 18- оксидазы (кортикостерон метилоксидазы II -КМО-II). Проявляется в виде сольтеряющего синдрома и гипотонии. При этом нарушается биосинтез альдостерона, уровень которого в сыворотке крови не определяется, а предшественники альдостерона – 11-дезоксикортикостерон и кортикостерон – обнаруживаются в избыточном количестве. В связи с нормальной продукцией кортизола и АКТГ при этой патологии не развивается гиперплазия коры надпочечников, чем эта патология отличается от перечисленных выше.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Мозговой слой надпочечника и симпатическая нервная система являются производными нервного гребешка, т.е. имеют нейроэктодермальное происхождение и служат местом образования катехоламинов, к которым относят дофамин, норадреналин и адреналин. Биосинтез этих низкомолекулярных веществ происходит в хромаффинных клетках мозгового слоя надпочечника, ЦНС и адренергических симпатических волокнах постганглионарных нейронов. Катехоламины являются нейротрансмиттерами, которые опосредуют функцию ЦНС и симпатической нервной системы, принимая основное участие в регуляции сердечно-сосудистой системы. Исходным продуктом для образования катехоламинов является тирозин, который с помощью ряда соединений превращается в адреналин (схема 34).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fldChar w:fldCharType="begin"/>
      </w:r>
      <w:r w:rsidR="00DC003C">
        <w:instrText xml:space="preserve"> INCLUDEPICTURE "D:\\..\\..\\..\\..\\Documents and Settings\\USER\\Local Settings\\Temp\\Rar$DI93.558\\Учебник Эндокринология - Глава 7 ЗАБОЛЕВАНИЯ НАДПОЧЕЧНИКОВ - ГОМОНЫ НАДПОЧЕЧНИКА И МЕХАНИЗМ ИХ ДЕЙСТВИЯ.files\\sc34.gif" \* MERGEFORMAT \d </w:instrText>
      </w:r>
      <w:r>
        <w:fldChar w:fldCharType="separate"/>
      </w:r>
      <w:r>
        <w:fldChar w:fldCharType="end"/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rPr>
          <w:b/>
        </w:rPr>
        <w:t>Схема 34. Синтез катехоламинов.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Вначале происходит гидроксилирование тирозина с образованием дигидроксифенилаланина (ДОФА). Он является предшественником катехоламинов, не обладает биологической активностью, но легко проникает через гематоэнцефалический барьер. Образование ДОФА происходит при участии фермента тирозингидроксилазы (а), которая выявляется в мозговом слое надпочечника, ЦНС и тканях, иннервируемых симпатический нервной системой. Активность тирозингидроксилазы и гидроксилирование тирозина являются основным звеном в биосинтезе катехоламинов, лимитирующим его скорость.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 xml:space="preserve">Накопление фенилаланина и его метаболитов угнетает активность тирозингидроксилазы, поэтому при фенилкетонурии синтез катехоламинов снижен. Посредством ДОФА-декарбоксилазы (б) ДОФА превращается в дегидроксифенилэтиламин (дофамин), который при </w:t>
      </w:r>
      <w:r>
        <w:lastRenderedPageBreak/>
        <w:t>участии дофамин-b-оксидазы (в) и норадреналин-N-метилтрансферазы (г) превращается в норадреналин, а затем в адреналин.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Установлено, что гидроксилирование тирозина с образованием ДОФА происходит в митохондриях хромаффинных клеток. Декарбоксилирование ДОФА и образование дофамина осуществляется в цитозоле клетки, где в растворенном виде присутствуют ДОФА-декарбоксилаза и другие ферменты, необходимые для этого этапа биосинтеза катехоламинов. Дофамин попадает в гранулы клеток или терминали аксонов и в присутствии дофамин-b-оксидазы превращается в норадреналин. Далее норадреналин снова выходит в цитоплазму и, превратившись в адреналин, повторно поглощается гранулами.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Катехоламины в хромаффинных клетках локализуются в гранулах, которые служат резервуаром, местом их биосинтеза и высвобождения. Кроме катехоламинов, гранулы содержат липиды, нуклеотиды (АТФ), белки, ионы Са2+ и Mg2+. В гранулах мозгового слоя надпочечников содержится 80% адреналина и 20% норадреналина. Секреция катехоламинов осуществляется путем экзоцитоза; при этом содержание гранул “изливается” во внеклеточное пространство.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Гранулы выполняют следующие специфические функции: поглощают дофамин из цитозоля клетки и конвертируют его в норадреналин, являются местом “складирования” адреналина и норадреналина, предохраняют их от воздействия моноаминоксидазы и разрушения и в ответ на нервную стимуляцию высвобождают катехоламины в крови. При этом гранулы функционируют как тканевые буферные системы для катехоламинов; эту их функцию можно сравнить с функцией транспортных белков сыворотки крови для тироидных гормонов и кортикостероидов.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В окончаниях симпатических нервных волокон выявляются гранулы, содержащие лишь норадреналин. Аналогичные гранулы обнаружены и в ганглиях симпатической нервной системы. Норадреналин выявлен в головном и спинном мозге, наибольшая концентрация – в области гипоталамуса. Содержание адреналина в этих областях незначительно. Около 80% содержащегося здесь норадреналина локализуется в синаптосомах и нервных окончаниях. Следует отметить, что около 50% катехоламинов, содержащихся в области гипоталамуса и других базальных ганглиях головного мозга, приходится на дофамин.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Высвобождение катехоламинов как из мозгового слоя надпочечников, так и из окончаний симпатической нервной системы происходит под влиянием таких физиологических стимуляторов, как стресс, физическая и психическая нагрузка, повышение уровня инсулина в крови, гипогликемия, гипотония и др. Высвобождение катехоламинов происходит при участии ионов Са2+, который поступает в клетку или в окончания симпатической нервной системы. Поступающие в кровь катехоламины достигают периферических тканей, где накапливаются или метаболизируются прямо пропорционально симпатической иннервации тканей.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Инактивация катехоламинов происходит с участием двух ферментных систем катехол-О-метилтрансферазы (КОМТ) и моноаминоксидазы (МАО). КОМТ является внутриклеточным ферментом, который локализуется в цитоплазме. Считается, что около 50% КОМТ находится в синаптосомах центральной и периферической нервной системы, а остальная часть (50-55%) приходится на другие органы – печень, почку, кишечник, селезенку, слюнные железы, аорту, матку, жировую ткань, эритроциты.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МАО широко представлена в тканях организма (печень, почки, желудок, кишечник, нервная ткань, головной мозг, сердце, половые железы, надпочечники, тромбоциты) и локализуется на наружной мембране митохондрий. В мозговом веществе надпочечников большая часть МАО располагается в митохондриях и лишь незначительное ее количество выявляется в гранулах хромаффинных клеток.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Выявлены два изофермента: МАО-А и МАО-В. МАО-А – фермент нервной клетки, дезаминирующей серотонин, адреналин и норадреналин. МАО-В выявляется в других тканях. На схеме 35 показан обмен катехоламинов, а также их содержание в крови и моче практически здоровых лиц.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lastRenderedPageBreak/>
        <w:fldChar w:fldCharType="begin"/>
      </w:r>
      <w:r w:rsidR="00DC003C">
        <w:instrText xml:space="preserve"> INCLUDEPICTURE "D:\\..\\..\\..\\..\\Documents and Settings\\USER\\Local Settings\\Temp\\Rar$DI93.558\\Учебник Эндокринология - Глава 7 ЗАБОЛЕВАНИЯ НАДПОЧЕЧНИКОВ - ГОМОНЫ НАДПОЧЕЧНИКА И МЕХАНИЗМ ИХ ДЕЙСТВИЯ.files\\sc35.gif" \* MERGEFORMAT \d </w:instrText>
      </w:r>
      <w:r>
        <w:fldChar w:fldCharType="separate"/>
      </w:r>
      <w:r>
        <w:fldChar w:fldCharType="end"/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rPr>
          <w:b/>
        </w:rPr>
        <w:t>Схема 35. Метаболизм и мочевая экскреция катехоламинов. МАО – моноаминоксидаза; КОМТ – катехол-О-метилтрансфераза.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Влияние катехоламинов на клеточном уровне опосредуется через адренергические рецепторы, которые можно представить как трансмембранные белки, имеющие 7 трансмембранных фрагментов, а также внеклеточный (аминотерминальный) и внутриклеточный (карбокситерминальный) концы. Эти области адренорецептора ответственны за комплексирование с катехоламинами и хотя имеют очень близкую последовательность аминокислот, но они обладают определенной селективной чувствительностью к различным дофаминовым агонистам, что определяется некоторыми различиями в пятом и седьмом сегменте, которые ответственны за связывание гормона с G-белками. Выше отмечалось, что G-белки состоят из a-, b- и g-субъединиц. Комплексирование гормона с соответствующим рецептором сопровождается диссоциацией a-субъединицы от b- и g-субъединицы. После этого ГТФ замещает ГДФ на a-субъединице и вызывает диссоциацию b- и g-субъединиц. Комплекс a-субъединиц-ГТФ активирует пострецепторные механизмы, приводящие к биологическому эффекту гормона. В результате такого взаимодействия инициируются внутриклеточные процессы, приводящие к физиологическому эффекту. Различают a- и b-адренергические рецепторы, каждый из которых в свою очередь подразделяется на 2 подтипа. a1-адренергические рецепторы опосредуют сосудистые эффекты и сокращения гладких мышц, что проявляется сужением периферических сосудов, расширением зрачка и увеличением потоотделения, тогда как a2-адренергические рецепторы в случае их активирования ингибируют высвобождение норадреналина. Исследованиями последних лет показано, что a1 в свою очередь подразделяются на a1А, a1В, a1С и a1D, тогда как a2-рецепторы – на a2А, a2В, a2С. Фенилэфрин, метоксамин, циразолин являются агонистом b1-рецептора, тогда как празозин – селективным антагонистом a1-рецептора. Клонидин же относится к агонистам b2-рецептора, а йогимбин и раувольсцин – к селективным антагонистам a2-рецептора. Фентоламин и феноксибензамин действуют подобным образом на оба типа рецепторов. b-Адренергические рецепторы подразделяются на b1, опосредующие прямое стимулирующее влияние на сердце, и b2, которые осуществляют релаксацию гладких мышц матки, бронхов и сосудов, опосредуют гликогенолиз в печени. Агонистом для b-рецепторов является изопротеренол, для b1-рецепторов – добутамин, для b2-рецепторов – прокатерол и тербуталин и для b3-рецепторов BRL37344. Адреналин и норадреналин являются равнозначными агонистами для b1-рецепторов, тогда как норадреналин является слабым агонистом для b2-рецепторов. Антагонистом для b-рецепторов является пропранолол, для b1-рецеторов – бетаксолол, для b2-рецепторов – бутоксамин. b3-Адренергические рецепторы локализуются в жировой ткани и опосредуют липолиз жира.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a-Адренергические рецепторы, как указывалось выше, также подразделяются на 2 вида: a1- и a2-рецепторы. В постсинаптических окончаниях локализуются преимущественно a1-рецепторы, тогда как a2-рецепторы расположены в пресинаптических окончаниях, где они контролируют высвобождение катехоламинов из окончаний симпатических нервов.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Необходимо подчеркнуть, что, несмотря на различное биологическое влияние стимуляции a-, и b-рецепторов на органы и ткани, стимуляция функций желудочно-кишечного тракта и сердца безусловно является результатом активации как a-, так и b-рецепторов.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Катехоламины принимают участие в регуляции секреции гормонов: через b-рецепторный механизм стимулируют высвобождение глюкагона, ренина, гастрина, паратгормона, кальцитонина, инсулина и тироидных гормонов, однако через a-рецепторный механизм угнетают секрецию инсулина.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 xml:space="preserve">В последние годы обнаружено наличие третьего типа адренергических рецепторов – дофаминергических, т.е. рецепторов, отвечающих на дофамин (D1, D2, D4, D5 подтипы этих рецепторов), но не на другие катехоламины. Они выявлены в ЦНС (гипоталамус и другие области), в сосудах почек. Гипоталамус модулирует функцию передней доли гипофиза посредством не только гипоталамических гормонов, но и катехоламинов. Было обнаружено, что </w:t>
      </w:r>
      <w:r>
        <w:lastRenderedPageBreak/>
        <w:t>для стимуляции высвобождения ФСГ и ЛГ и угнетения высвобождения пролактина и СТГ требуются относительно высокие дозы норадреналина и адреналина (5-100 мкг) по сравнению с дофамином (1мкг). Производные лизергиновой кислоты бромокриптин и лерготрил угнетают секрецию пролактина в результате того, что являются агонистами дофаминовых, а правильнее D2-рецепторов,тогда как фенолдопа – агонистом D1-рецепторов. Антагонистом D5 является клозапин. D2- агонисты (бромокриптин и др.) успешно применяются в терапии акромегалии, гиперпролактинемии, болезни Иценко-Кушинга.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На основании проведенных исследований установлено, что a- и b-рецепторы – иммунологически близкие структуры. Под влиянием различных условий возможна транформация a- в b-рецепторы. Это позволило высказать предположение, что a- и b-рецепторы представляют собой аллостерические конформации одной и той же структуры.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b-Адренергическое влияние опосредуется через стимуляцию мембраносвязанного фермента аденилатциклазы, увеличение цАМФ-зависимых протеинкиназ, фосфорилирование специфических белков.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Стимуляция a2-адренергического рецептора сопровождается ингибированием гуанин-нуклеотидного регуляторного белка, что в свою очередь приводит к снижению активности каталитической субъединицы аденилатциклазы и уменьшению образования цАМФ. a1-Адренергическое влияние опосредуется кальций-полифосфоинозидной системой (см. выше). Комплексирование гормона (катехоламинов) с этим рецептором приводит к активизации данной системы: образованию двух мессенджеров – диацилглицерина и инозитол-трифосфата (ИФ3). Последний способствует повышению внутриклеточного кальция, а диацилглицерин активирует специфические протеинкиназы, фосфорилирующие определенные ферменты, что и проявляется различным биологическим эффектом.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Катехоламины влияют на обмен веществ посредством увеличения скорости утилизации энергии и повышения мобилизации энергетических запасов для использования их в тканях. Стимуляция обменных процессов сопровождается повышением образования тепла (термогенез) и при этом увеличивается потребление кислорода. Наличие достаточного количества источников энергии обеспечивается стимуляцией гликогенолиза и липолиза. Дополнительно к прямому действию катехоламины оказывают большое влияние на обмен веществ и через поджелудочную железу: через a- рецепторный механизм снижается секреция инсулина и через b-рецепторный механизм стимулируется высвобождение глюкагона.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 xml:space="preserve">При полноценном пищевом рационе в печени человека содержится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(1720 кДж, или 400 ккал) и в скелетных мышцах около </w:t>
      </w:r>
      <w:smartTag w:uri="urn:schemas-microsoft-com:office:smarttags" w:element="metricconverter">
        <w:smartTagPr>
          <w:attr w:name="ProductID" w:val="300 г"/>
        </w:smartTagPr>
        <w:r>
          <w:t>300 г</w:t>
        </w:r>
      </w:smartTag>
      <w:r>
        <w:t xml:space="preserve"> (5160 кДж, или 1200 ккал) гликогена. Влияние катехоламинов на стимуляцию гликогенолиза осуществляется как через активацию аденилатциклазы и цАМФ (b-рецепторы), так и механизмом, связанным с изменением вхождения Са++ в клетку (a-рецепторы). Стимуляция как a, так и b-адренергических рецепторов приводит к увеличению выхода глюкозы из печени. Механизм гликогенолиза, индуцированного катехоламинами в других тканях, менее ясен, но отличается от того, что, описано для печени.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 xml:space="preserve">Жировые депо у человека в среднем составляют </w:t>
      </w:r>
      <w:smartTag w:uri="urn:schemas-microsoft-com:office:smarttags" w:element="metricconverter">
        <w:smartTagPr>
          <w:attr w:name="ProductID" w:val="15 кг"/>
        </w:smartTagPr>
        <w:r>
          <w:t>15 кг</w:t>
        </w:r>
      </w:smartTag>
      <w:r>
        <w:t>, или 570 500 кДж (135 000 ккал). Катехоламины усиливают липолиз через активацию липазы триглицеридов, что опосредуется через b3-адренергические рецепторы с последующим активированием аденилатциклазы и цАМФ. Имеются сообщения, что стимуляция a-адренергических рецепторов уменьшает скорость липолиза.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 xml:space="preserve">Белок в организме представлен в основном в мышечной ткани, где его количество составляет </w:t>
      </w:r>
      <w:smartTag w:uri="urn:schemas-microsoft-com:office:smarttags" w:element="metricconverter">
        <w:smartTagPr>
          <w:attr w:name="ProductID" w:val="6 кг"/>
        </w:smartTagPr>
        <w:r>
          <w:t>6 кг</w:t>
        </w:r>
      </w:smartTag>
      <w:r>
        <w:t xml:space="preserve"> (103 200 кДж, или 24 000 ккал). Под влиянием катехоламинов наблюдается протеолиз, хотя увеличивается синтез многих специфических белков. В основном для расхода энергии мобилизуются запасы жиров и углеводов, а белки используются в том случае, если эти источники энергии израсходованы.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t>Под влиянием катехоламинов стимулируются процессы глюконеогенеза в печени, где для образования глюкозы используются лактат, глицерин и аланин. Эти процессы опосредуются через активацию a-адренергических рецепторов.</w:t>
      </w:r>
    </w:p>
    <w:p w:rsidR="00E32C85" w:rsidRDefault="00E32C85" w:rsidP="00B34D8E">
      <w:pPr>
        <w:pStyle w:val="Normal"/>
        <w:spacing w:before="0" w:after="0"/>
        <w:ind w:firstLine="709"/>
        <w:jc w:val="both"/>
      </w:pPr>
      <w:r>
        <w:lastRenderedPageBreak/>
        <w:t>Таким образом, биологическое значение катехоламинов в организме велико. Наряду с непосредственным влиянием на обмен веществ катехоламины оказывают опосредованное действие через секрецию других гормонов (СТГ, инсулин, глюкагон, ренин-ангиотензинная система и др.).</w:t>
      </w:r>
    </w:p>
    <w:sectPr w:rsidR="00E32C85" w:rsidSect="00B34D8E">
      <w:pgSz w:w="11906" w:h="16838"/>
      <w:pgMar w:top="1418" w:right="709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31"/>
    <w:rsid w:val="00142065"/>
    <w:rsid w:val="003F736C"/>
    <w:rsid w:val="00B34D8E"/>
    <w:rsid w:val="00B56131"/>
    <w:rsid w:val="00DC003C"/>
    <w:rsid w:val="00E3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2080E-E2F8-4DC6-8B02-A5F51F3C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a3">
    <w:name w:val="Цитаты"/>
    <w:basedOn w:val="Normal"/>
    <w:pPr>
      <w:ind w:left="360" w:righ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5913</Words>
  <Characters>33708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ЗАБОЛЕВАНИЯ НАДПОЧЕЧНИКОВ</vt:lpstr>
    </vt:vector>
  </TitlesOfParts>
  <Company>sds</Company>
  <LinksUpToDate>false</LinksUpToDate>
  <CharactersWithSpaces>39542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НАДПОЧЕЧНИКОВ</dc:title>
  <dc:subject/>
  <dc:creator>[Ant] Muravey</dc:creator>
  <cp:keywords/>
  <cp:lastModifiedBy>Тест</cp:lastModifiedBy>
  <cp:revision>2</cp:revision>
  <dcterms:created xsi:type="dcterms:W3CDTF">2024-06-11T23:23:00Z</dcterms:created>
  <dcterms:modified xsi:type="dcterms:W3CDTF">2024-06-11T23:23:00Z</dcterms:modified>
</cp:coreProperties>
</file>