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EE" w:rsidRDefault="00BE5FEE" w:rsidP="00BE5FEE">
      <w:pPr>
        <w:jc w:val="both"/>
        <w:rPr>
          <w:b/>
          <w:sz w:val="28"/>
          <w:szCs w:val="28"/>
        </w:rPr>
      </w:pPr>
      <w:bookmarkStart w:id="0" w:name="_GoBack"/>
      <w:r>
        <w:rPr>
          <w:b/>
          <w:sz w:val="28"/>
          <w:szCs w:val="28"/>
        </w:rPr>
        <w:t>ПАСПОРТНЫЕ ДАННЫЕ</w:t>
      </w:r>
    </w:p>
    <w:p w:rsidR="00BE5FEE" w:rsidRDefault="00BE5FEE" w:rsidP="00BE5FEE">
      <w:pPr>
        <w:pStyle w:val="a3"/>
        <w:numPr>
          <w:ilvl w:val="0"/>
          <w:numId w:val="1"/>
        </w:numPr>
        <w:jc w:val="both"/>
        <w:rPr>
          <w:sz w:val="28"/>
          <w:szCs w:val="28"/>
        </w:rPr>
      </w:pPr>
      <w:r>
        <w:rPr>
          <w:sz w:val="28"/>
          <w:szCs w:val="28"/>
        </w:rPr>
        <w:t xml:space="preserve">Ф. И. О. – </w:t>
      </w:r>
      <w:r w:rsidR="00B8692D">
        <w:rPr>
          <w:sz w:val="28"/>
          <w:szCs w:val="28"/>
        </w:rPr>
        <w:t>_______________</w:t>
      </w:r>
    </w:p>
    <w:p w:rsidR="00BE5FEE" w:rsidRDefault="00BE5FEE" w:rsidP="00BE5FEE">
      <w:pPr>
        <w:pStyle w:val="a3"/>
        <w:numPr>
          <w:ilvl w:val="0"/>
          <w:numId w:val="1"/>
        </w:numPr>
        <w:jc w:val="both"/>
        <w:rPr>
          <w:sz w:val="28"/>
          <w:szCs w:val="28"/>
        </w:rPr>
      </w:pPr>
      <w:r>
        <w:rPr>
          <w:sz w:val="28"/>
          <w:szCs w:val="28"/>
        </w:rPr>
        <w:t>Возраст – 54 года (д. р. 27. 02. 1958)</w:t>
      </w:r>
      <w:r w:rsidR="005D0B91">
        <w:rPr>
          <w:sz w:val="28"/>
          <w:szCs w:val="28"/>
        </w:rPr>
        <w:t>.</w:t>
      </w:r>
    </w:p>
    <w:p w:rsidR="00BE5FEE" w:rsidRDefault="005D0B91" w:rsidP="00BE5FEE">
      <w:pPr>
        <w:pStyle w:val="a3"/>
        <w:numPr>
          <w:ilvl w:val="0"/>
          <w:numId w:val="1"/>
        </w:numPr>
        <w:jc w:val="both"/>
        <w:rPr>
          <w:sz w:val="28"/>
          <w:szCs w:val="28"/>
        </w:rPr>
      </w:pPr>
      <w:r>
        <w:rPr>
          <w:sz w:val="28"/>
          <w:szCs w:val="28"/>
        </w:rPr>
        <w:t>Дата и время поступления в клинику – 16. 01. 2012 в 12:05.</w:t>
      </w:r>
    </w:p>
    <w:p w:rsidR="005D0B91" w:rsidRDefault="005D0B91" w:rsidP="00BE5FEE">
      <w:pPr>
        <w:pStyle w:val="a3"/>
        <w:numPr>
          <w:ilvl w:val="0"/>
          <w:numId w:val="1"/>
        </w:numPr>
        <w:jc w:val="both"/>
        <w:rPr>
          <w:sz w:val="28"/>
          <w:szCs w:val="28"/>
        </w:rPr>
      </w:pPr>
      <w:r>
        <w:rPr>
          <w:sz w:val="28"/>
          <w:szCs w:val="28"/>
        </w:rPr>
        <w:t>Пол – женский.</w:t>
      </w:r>
    </w:p>
    <w:p w:rsidR="005D0B91" w:rsidRDefault="005D0B91" w:rsidP="00BE5FEE">
      <w:pPr>
        <w:pStyle w:val="a3"/>
        <w:numPr>
          <w:ilvl w:val="0"/>
          <w:numId w:val="1"/>
        </w:numPr>
        <w:jc w:val="both"/>
        <w:rPr>
          <w:sz w:val="28"/>
          <w:szCs w:val="28"/>
        </w:rPr>
      </w:pPr>
      <w:r>
        <w:rPr>
          <w:sz w:val="28"/>
          <w:szCs w:val="28"/>
        </w:rPr>
        <w:t>Подданство – гражданка Республики Беларусь.</w:t>
      </w:r>
    </w:p>
    <w:p w:rsidR="005D0B91" w:rsidRDefault="005D0B91" w:rsidP="00BE5FEE">
      <w:pPr>
        <w:pStyle w:val="a3"/>
        <w:numPr>
          <w:ilvl w:val="0"/>
          <w:numId w:val="1"/>
        </w:numPr>
        <w:jc w:val="both"/>
        <w:rPr>
          <w:sz w:val="28"/>
          <w:szCs w:val="28"/>
        </w:rPr>
      </w:pPr>
      <w:r>
        <w:rPr>
          <w:sz w:val="28"/>
          <w:szCs w:val="28"/>
        </w:rPr>
        <w:t xml:space="preserve">Место постоянного жительства – </w:t>
      </w:r>
      <w:r w:rsidR="00B8692D">
        <w:rPr>
          <w:sz w:val="28"/>
          <w:szCs w:val="28"/>
        </w:rPr>
        <w:t>______________</w:t>
      </w:r>
    </w:p>
    <w:p w:rsidR="005D0B91" w:rsidRDefault="005D0B91" w:rsidP="00BE5FEE">
      <w:pPr>
        <w:pStyle w:val="a3"/>
        <w:numPr>
          <w:ilvl w:val="0"/>
          <w:numId w:val="1"/>
        </w:numPr>
        <w:jc w:val="both"/>
        <w:rPr>
          <w:sz w:val="28"/>
          <w:szCs w:val="28"/>
        </w:rPr>
      </w:pPr>
      <w:r>
        <w:rPr>
          <w:sz w:val="28"/>
          <w:szCs w:val="28"/>
        </w:rPr>
        <w:t>Профессия – продавец.</w:t>
      </w:r>
    </w:p>
    <w:p w:rsidR="005D0B91" w:rsidRDefault="005D0B91" w:rsidP="00BE5FEE">
      <w:pPr>
        <w:pStyle w:val="a3"/>
        <w:numPr>
          <w:ilvl w:val="0"/>
          <w:numId w:val="1"/>
        </w:numPr>
        <w:jc w:val="both"/>
        <w:rPr>
          <w:sz w:val="28"/>
          <w:szCs w:val="28"/>
        </w:rPr>
      </w:pPr>
      <w:r>
        <w:rPr>
          <w:sz w:val="28"/>
          <w:szCs w:val="28"/>
        </w:rPr>
        <w:t xml:space="preserve">Место работы – </w:t>
      </w:r>
      <w:r w:rsidR="00B8692D">
        <w:rPr>
          <w:sz w:val="28"/>
          <w:szCs w:val="28"/>
        </w:rPr>
        <w:t>_____________</w:t>
      </w:r>
    </w:p>
    <w:p w:rsidR="005D0B91" w:rsidRDefault="005D0B91" w:rsidP="005D0B91">
      <w:pPr>
        <w:jc w:val="both"/>
        <w:rPr>
          <w:b/>
          <w:sz w:val="28"/>
          <w:szCs w:val="28"/>
        </w:rPr>
      </w:pPr>
      <w:r>
        <w:rPr>
          <w:b/>
          <w:sz w:val="28"/>
          <w:szCs w:val="28"/>
        </w:rPr>
        <w:t>ЖАЛОБЫ ПАЦИЕНТКИ</w:t>
      </w:r>
    </w:p>
    <w:p w:rsidR="00B24479" w:rsidRDefault="005D0B91" w:rsidP="005D0B91">
      <w:pPr>
        <w:ind w:firstLine="708"/>
        <w:jc w:val="both"/>
        <w:rPr>
          <w:sz w:val="28"/>
          <w:szCs w:val="28"/>
        </w:rPr>
      </w:pPr>
      <w:r>
        <w:rPr>
          <w:sz w:val="28"/>
          <w:szCs w:val="28"/>
        </w:rPr>
        <w:t xml:space="preserve">При поступлении пациентка жаловалась на сильную боль в области верхней трети правого бедра, распространяющуюся на всю поверхность бедра. На момент </w:t>
      </w:r>
      <w:proofErr w:type="spellStart"/>
      <w:r>
        <w:rPr>
          <w:sz w:val="28"/>
          <w:szCs w:val="28"/>
        </w:rPr>
        <w:t>курации</w:t>
      </w:r>
      <w:proofErr w:type="spellEnd"/>
      <w:r>
        <w:rPr>
          <w:sz w:val="28"/>
          <w:szCs w:val="28"/>
        </w:rPr>
        <w:t xml:space="preserve"> </w:t>
      </w:r>
      <w:r w:rsidR="00B24479">
        <w:rPr>
          <w:sz w:val="28"/>
          <w:szCs w:val="28"/>
        </w:rPr>
        <w:t xml:space="preserve"> - на умеренную болезненность в верхней трети правого бедра и на незначительную болезненность в области операционной раны.</w:t>
      </w:r>
    </w:p>
    <w:p w:rsidR="00B24479" w:rsidRDefault="00B24479" w:rsidP="00B24479">
      <w:pPr>
        <w:jc w:val="both"/>
        <w:rPr>
          <w:b/>
          <w:sz w:val="28"/>
          <w:szCs w:val="28"/>
        </w:rPr>
      </w:pPr>
      <w:r>
        <w:rPr>
          <w:b/>
          <w:sz w:val="28"/>
          <w:szCs w:val="28"/>
        </w:rPr>
        <w:t>АНАМНЕЗ ЖИЗНИ</w:t>
      </w:r>
    </w:p>
    <w:p w:rsidR="005D0B91" w:rsidRDefault="00B24479" w:rsidP="00B24479">
      <w:pPr>
        <w:jc w:val="both"/>
        <w:rPr>
          <w:sz w:val="28"/>
          <w:szCs w:val="28"/>
        </w:rPr>
      </w:pPr>
      <w:r>
        <w:rPr>
          <w:b/>
          <w:sz w:val="28"/>
          <w:szCs w:val="28"/>
        </w:rPr>
        <w:tab/>
      </w:r>
      <w:r w:rsidR="008C0DC2">
        <w:rPr>
          <w:sz w:val="28"/>
          <w:szCs w:val="28"/>
        </w:rPr>
        <w:t xml:space="preserve">Перенесённые заболевания – ОРВИ, грипп. </w:t>
      </w:r>
      <w:r>
        <w:rPr>
          <w:sz w:val="28"/>
          <w:szCs w:val="28"/>
        </w:rPr>
        <w:t xml:space="preserve">Вирусный гепатит, туберкулёз, венерические заболевания, переливания крови, язвенную болезнь желудка и двенадцатиперстной кишки, ТЭЛА, жировую эмболию отрицает. </w:t>
      </w:r>
      <w:proofErr w:type="spellStart"/>
      <w:r>
        <w:rPr>
          <w:sz w:val="28"/>
          <w:szCs w:val="28"/>
        </w:rPr>
        <w:t>Аллергоанамнез</w:t>
      </w:r>
      <w:proofErr w:type="spellEnd"/>
      <w:r>
        <w:rPr>
          <w:sz w:val="28"/>
          <w:szCs w:val="28"/>
        </w:rPr>
        <w:t xml:space="preserve"> не </w:t>
      </w:r>
      <w:proofErr w:type="gramStart"/>
      <w:r>
        <w:rPr>
          <w:sz w:val="28"/>
          <w:szCs w:val="28"/>
        </w:rPr>
        <w:t>отягощён</w:t>
      </w:r>
      <w:proofErr w:type="gramEnd"/>
      <w:r>
        <w:rPr>
          <w:sz w:val="28"/>
          <w:szCs w:val="28"/>
        </w:rPr>
        <w:t>, лекарственной непереносимости не выявлено. Оперативных вмешательств ранее не проводилось. Травм и ранений не было.</w:t>
      </w:r>
    </w:p>
    <w:p w:rsidR="00B24479" w:rsidRDefault="007F457D" w:rsidP="00B24479">
      <w:pPr>
        <w:jc w:val="both"/>
        <w:rPr>
          <w:b/>
          <w:sz w:val="28"/>
          <w:szCs w:val="28"/>
        </w:rPr>
      </w:pPr>
      <w:r>
        <w:rPr>
          <w:b/>
          <w:sz w:val="28"/>
          <w:szCs w:val="28"/>
        </w:rPr>
        <w:t>НАЧАЛО И ТЕЧЕНИЕ ЗАБОЛЕВАНИЯ</w:t>
      </w:r>
    </w:p>
    <w:p w:rsidR="007F457D" w:rsidRDefault="007F457D" w:rsidP="00B24479">
      <w:pPr>
        <w:jc w:val="both"/>
        <w:rPr>
          <w:sz w:val="28"/>
          <w:szCs w:val="28"/>
        </w:rPr>
      </w:pPr>
      <w:r>
        <w:rPr>
          <w:sz w:val="28"/>
          <w:szCs w:val="28"/>
        </w:rPr>
        <w:tab/>
        <w:t xml:space="preserve">29. 12. 2012 упала в быту, после чего почувствовала острую болезненность в области верхней трети правого бедра, распространяющуюся на всю поверхность бедра. При попытке подняться вновь упала на повреждённую конечность ввиду невозможности «опереться на правую ногу». Сразу же была вызвана скорая медицинская помощь, к моменту приезда машины СМП боль усилилась, появились отёк и покраснение правого бедра. Кожный покров повреждён не был. Машиной СМП пациентка была доставлена в Шумилинскую ЦРБ, где был диагностирован закрытый </w:t>
      </w:r>
      <w:r w:rsidR="00EC5A10">
        <w:rPr>
          <w:sz w:val="28"/>
          <w:szCs w:val="28"/>
        </w:rPr>
        <w:t>многооскольчатый перелом проксимального отдела правого бедра. Проводимое лечение – скелетное вытяжение в</w:t>
      </w:r>
      <w:r w:rsidR="00C425BB">
        <w:rPr>
          <w:sz w:val="28"/>
          <w:szCs w:val="28"/>
        </w:rPr>
        <w:t>плоть до 14. 01. 2013, 14</w:t>
      </w:r>
      <w:r w:rsidR="00EC5A10">
        <w:rPr>
          <w:sz w:val="28"/>
          <w:szCs w:val="28"/>
        </w:rPr>
        <w:t xml:space="preserve"> </w:t>
      </w:r>
      <w:r w:rsidR="00EC5A10">
        <w:rPr>
          <w:sz w:val="28"/>
          <w:szCs w:val="28"/>
        </w:rPr>
        <w:lastRenderedPageBreak/>
        <w:t>января была наложена гипсовая лонгета</w:t>
      </w:r>
      <w:r w:rsidR="008C0DC2">
        <w:rPr>
          <w:sz w:val="28"/>
          <w:szCs w:val="28"/>
        </w:rPr>
        <w:t>.</w:t>
      </w:r>
      <w:r w:rsidR="00EC5A10">
        <w:rPr>
          <w:sz w:val="28"/>
          <w:szCs w:val="28"/>
        </w:rPr>
        <w:t xml:space="preserve"> </w:t>
      </w:r>
      <w:r w:rsidR="008C0DC2">
        <w:rPr>
          <w:sz w:val="28"/>
          <w:szCs w:val="28"/>
        </w:rPr>
        <w:t xml:space="preserve">Для дальнейшего лечения </w:t>
      </w:r>
      <w:r w:rsidR="00AC01B6">
        <w:rPr>
          <w:sz w:val="28"/>
          <w:szCs w:val="28"/>
        </w:rPr>
        <w:t xml:space="preserve">16. 01. 2013 </w:t>
      </w:r>
      <w:r w:rsidR="008C0DC2">
        <w:rPr>
          <w:sz w:val="28"/>
          <w:szCs w:val="28"/>
        </w:rPr>
        <w:t xml:space="preserve">была направлена </w:t>
      </w:r>
      <w:r w:rsidR="00EC5A10">
        <w:rPr>
          <w:sz w:val="28"/>
          <w:szCs w:val="28"/>
        </w:rPr>
        <w:t>в ВОКБ, отделение травматологии и ортопедии. С момента поступления до 07. 02 применялось скелетное вытяжен</w:t>
      </w:r>
      <w:r w:rsidR="008C0DC2">
        <w:rPr>
          <w:sz w:val="28"/>
          <w:szCs w:val="28"/>
        </w:rPr>
        <w:t>ие, 07. 02 было</w:t>
      </w:r>
      <w:r w:rsidR="00EC5A10">
        <w:rPr>
          <w:sz w:val="28"/>
          <w:szCs w:val="28"/>
        </w:rPr>
        <w:t xml:space="preserve"> проведено оперативное вмешательство</w:t>
      </w:r>
      <w:r w:rsidR="003455C1">
        <w:rPr>
          <w:sz w:val="28"/>
          <w:szCs w:val="28"/>
        </w:rPr>
        <w:t xml:space="preserve"> (</w:t>
      </w:r>
      <w:proofErr w:type="spellStart"/>
      <w:r w:rsidR="00B84A4F">
        <w:rPr>
          <w:sz w:val="28"/>
          <w:szCs w:val="28"/>
        </w:rPr>
        <w:t>транслокация</w:t>
      </w:r>
      <w:proofErr w:type="spellEnd"/>
      <w:r w:rsidR="00B84A4F">
        <w:rPr>
          <w:sz w:val="28"/>
          <w:szCs w:val="28"/>
        </w:rPr>
        <w:t xml:space="preserve"> костной ткани с кортикальной пластиной – остеосинтез правого бедра</w:t>
      </w:r>
      <w:r w:rsidR="003455C1">
        <w:rPr>
          <w:sz w:val="28"/>
          <w:szCs w:val="28"/>
        </w:rPr>
        <w:t xml:space="preserve">). На момент </w:t>
      </w:r>
      <w:proofErr w:type="spellStart"/>
      <w:r w:rsidR="00507C34">
        <w:rPr>
          <w:sz w:val="28"/>
          <w:szCs w:val="28"/>
        </w:rPr>
        <w:t>курации</w:t>
      </w:r>
      <w:proofErr w:type="spellEnd"/>
      <w:r w:rsidR="00507C34">
        <w:rPr>
          <w:sz w:val="28"/>
          <w:szCs w:val="28"/>
        </w:rPr>
        <w:t xml:space="preserve"> пациентка соблюдает постельный режим и продолжает назначенное лечение.</w:t>
      </w:r>
    </w:p>
    <w:p w:rsidR="00507C34" w:rsidRDefault="00507C34" w:rsidP="00B24479">
      <w:pPr>
        <w:jc w:val="both"/>
        <w:rPr>
          <w:b/>
          <w:sz w:val="28"/>
          <w:szCs w:val="28"/>
        </w:rPr>
      </w:pPr>
      <w:r>
        <w:rPr>
          <w:b/>
          <w:sz w:val="28"/>
          <w:szCs w:val="28"/>
        </w:rPr>
        <w:t>ДАННЫЕ ОБЪЕКТИВНОГО ИССЛЕДОВАНИЯ</w:t>
      </w:r>
    </w:p>
    <w:p w:rsidR="007234AC" w:rsidRDefault="00507C34" w:rsidP="00B24479">
      <w:pPr>
        <w:jc w:val="both"/>
        <w:rPr>
          <w:sz w:val="28"/>
          <w:szCs w:val="28"/>
        </w:rPr>
      </w:pPr>
      <w:r>
        <w:rPr>
          <w:sz w:val="28"/>
          <w:szCs w:val="28"/>
        </w:rPr>
        <w:tab/>
      </w:r>
      <w:r w:rsidR="00C425BB" w:rsidRPr="008C0DC2">
        <w:rPr>
          <w:sz w:val="28"/>
          <w:szCs w:val="28"/>
          <w:u w:val="single"/>
        </w:rPr>
        <w:t>Общее состояние</w:t>
      </w:r>
      <w:r w:rsidR="00C425BB">
        <w:rPr>
          <w:sz w:val="28"/>
          <w:szCs w:val="28"/>
        </w:rPr>
        <w:t xml:space="preserve"> удовлетворительное. Сознание ясное. Кожный покров обычной окраски; сыпи, зуда нет. Видимые слизистые оболочки без изменений. Лимфатические узлы, доступные пальпации, не увеличены.</w:t>
      </w:r>
      <w:r w:rsidR="007234AC">
        <w:rPr>
          <w:sz w:val="28"/>
          <w:szCs w:val="28"/>
        </w:rPr>
        <w:t xml:space="preserve"> Состояние подкожно-жирового слоя повышенное.</w:t>
      </w:r>
    </w:p>
    <w:p w:rsidR="00C425BB" w:rsidRDefault="00C425BB" w:rsidP="00B24479">
      <w:pPr>
        <w:jc w:val="both"/>
        <w:rPr>
          <w:sz w:val="28"/>
          <w:szCs w:val="28"/>
        </w:rPr>
      </w:pPr>
      <w:r>
        <w:rPr>
          <w:sz w:val="28"/>
          <w:szCs w:val="28"/>
        </w:rPr>
        <w:tab/>
      </w:r>
      <w:r w:rsidRPr="008C0DC2">
        <w:rPr>
          <w:sz w:val="28"/>
          <w:szCs w:val="28"/>
          <w:u w:val="single"/>
        </w:rPr>
        <w:t>Органы кровообращения</w:t>
      </w:r>
      <w:r>
        <w:rPr>
          <w:sz w:val="28"/>
          <w:szCs w:val="28"/>
        </w:rPr>
        <w:t xml:space="preserve">: пульс 78 ударов в минуту, артериальное давление 135/75 мм. рт. </w:t>
      </w:r>
      <w:proofErr w:type="spellStart"/>
      <w:proofErr w:type="gramStart"/>
      <w:r>
        <w:rPr>
          <w:sz w:val="28"/>
          <w:szCs w:val="28"/>
        </w:rPr>
        <w:t>ст</w:t>
      </w:r>
      <w:proofErr w:type="spellEnd"/>
      <w:proofErr w:type="gramEnd"/>
      <w:r>
        <w:rPr>
          <w:sz w:val="28"/>
          <w:szCs w:val="28"/>
        </w:rPr>
        <w:t xml:space="preserve"> на обеих руках.</w:t>
      </w:r>
      <w:r w:rsidR="007234AC">
        <w:rPr>
          <w:sz w:val="28"/>
          <w:szCs w:val="28"/>
        </w:rPr>
        <w:t xml:space="preserve"> Границы сердца не расширены, тоны сердца приглушены. </w:t>
      </w:r>
      <w:r w:rsidR="007234AC" w:rsidRPr="008C0DC2">
        <w:rPr>
          <w:sz w:val="28"/>
          <w:szCs w:val="28"/>
          <w:u w:val="single"/>
        </w:rPr>
        <w:t>Органы дыхания</w:t>
      </w:r>
      <w:r w:rsidR="007234AC">
        <w:rPr>
          <w:sz w:val="28"/>
          <w:szCs w:val="28"/>
        </w:rPr>
        <w:t xml:space="preserve">: частота дыхания – 17 в минуту, одышки нет, </w:t>
      </w:r>
      <w:proofErr w:type="spellStart"/>
      <w:r w:rsidR="007234AC">
        <w:rPr>
          <w:sz w:val="28"/>
          <w:szCs w:val="28"/>
        </w:rPr>
        <w:t>перкуторно</w:t>
      </w:r>
      <w:proofErr w:type="spellEnd"/>
      <w:r w:rsidR="007234AC">
        <w:rPr>
          <w:sz w:val="28"/>
          <w:szCs w:val="28"/>
        </w:rPr>
        <w:t xml:space="preserve"> звук ясный легочной, дыхание везикулярное. </w:t>
      </w:r>
      <w:r w:rsidR="007234AC" w:rsidRPr="008C0DC2">
        <w:rPr>
          <w:sz w:val="28"/>
          <w:szCs w:val="28"/>
          <w:u w:val="single"/>
        </w:rPr>
        <w:t>Органы пищеварения</w:t>
      </w:r>
      <w:r w:rsidR="007234AC">
        <w:rPr>
          <w:sz w:val="28"/>
          <w:szCs w:val="28"/>
        </w:rPr>
        <w:t>: рвоты не было, язык влажный, зев не</w:t>
      </w:r>
      <w:r w:rsidR="008C0DC2">
        <w:rPr>
          <w:sz w:val="28"/>
          <w:szCs w:val="28"/>
        </w:rPr>
        <w:t xml:space="preserve"> гиперемирован, печень не увеличена, желчный пузырь не определяется. Живот мягкий, безболезненный, доступен во всех отделах для глубокой пальпации, </w:t>
      </w:r>
      <w:proofErr w:type="spellStart"/>
      <w:r w:rsidR="008C0DC2">
        <w:rPr>
          <w:sz w:val="28"/>
          <w:szCs w:val="28"/>
        </w:rPr>
        <w:t>перитонеальные</w:t>
      </w:r>
      <w:proofErr w:type="spellEnd"/>
      <w:r w:rsidR="008C0DC2">
        <w:rPr>
          <w:sz w:val="28"/>
          <w:szCs w:val="28"/>
        </w:rPr>
        <w:t xml:space="preserve"> симптомы отсутствуют, стул ежедневный. </w:t>
      </w:r>
      <w:r w:rsidR="008C0DC2" w:rsidRPr="008C0DC2">
        <w:rPr>
          <w:sz w:val="28"/>
          <w:szCs w:val="28"/>
          <w:u w:val="single"/>
        </w:rPr>
        <w:t>Мочевыделительная система</w:t>
      </w:r>
      <w:r w:rsidR="008C0DC2">
        <w:rPr>
          <w:sz w:val="28"/>
          <w:szCs w:val="28"/>
        </w:rPr>
        <w:t xml:space="preserve">:  мочеиспускание свободное, безболезненное; диурез достаточный. </w:t>
      </w:r>
    </w:p>
    <w:p w:rsidR="00B84A4F" w:rsidRDefault="008C0DC2" w:rsidP="00B24479">
      <w:pPr>
        <w:jc w:val="both"/>
        <w:rPr>
          <w:sz w:val="28"/>
          <w:szCs w:val="28"/>
        </w:rPr>
      </w:pPr>
      <w:r>
        <w:rPr>
          <w:sz w:val="28"/>
          <w:szCs w:val="28"/>
        </w:rPr>
        <w:tab/>
      </w:r>
      <w:r w:rsidRPr="008C0DC2">
        <w:rPr>
          <w:sz w:val="28"/>
          <w:szCs w:val="28"/>
          <w:u w:val="single"/>
          <w:lang w:val="en-US"/>
        </w:rPr>
        <w:t>Status</w:t>
      </w:r>
      <w:r w:rsidRPr="004201EA">
        <w:rPr>
          <w:sz w:val="28"/>
          <w:szCs w:val="28"/>
          <w:u w:val="single"/>
        </w:rPr>
        <w:t xml:space="preserve"> </w:t>
      </w:r>
      <w:proofErr w:type="spellStart"/>
      <w:r w:rsidRPr="008C0DC2">
        <w:rPr>
          <w:sz w:val="28"/>
          <w:szCs w:val="28"/>
          <w:u w:val="single"/>
          <w:lang w:val="en-US"/>
        </w:rPr>
        <w:t>localis</w:t>
      </w:r>
      <w:proofErr w:type="spellEnd"/>
      <w:r w:rsidR="004201EA">
        <w:rPr>
          <w:sz w:val="28"/>
          <w:szCs w:val="28"/>
          <w:u w:val="single"/>
        </w:rPr>
        <w:t>:</w:t>
      </w:r>
      <w:r w:rsidR="004201EA" w:rsidRPr="004201EA">
        <w:rPr>
          <w:sz w:val="28"/>
          <w:szCs w:val="28"/>
        </w:rPr>
        <w:t xml:space="preserve"> на момент </w:t>
      </w:r>
      <w:proofErr w:type="spellStart"/>
      <w:r w:rsidR="004201EA" w:rsidRPr="004201EA">
        <w:rPr>
          <w:sz w:val="28"/>
          <w:szCs w:val="28"/>
        </w:rPr>
        <w:t>курации</w:t>
      </w:r>
      <w:proofErr w:type="spellEnd"/>
      <w:r w:rsidR="004201EA" w:rsidRPr="004201EA">
        <w:rPr>
          <w:sz w:val="28"/>
          <w:szCs w:val="28"/>
        </w:rPr>
        <w:t xml:space="preserve"> </w:t>
      </w:r>
      <w:r w:rsidR="00E84A5F">
        <w:rPr>
          <w:sz w:val="28"/>
          <w:szCs w:val="28"/>
        </w:rPr>
        <w:t xml:space="preserve">положение пациентки </w:t>
      </w:r>
      <w:r w:rsidR="00B84A4F">
        <w:rPr>
          <w:sz w:val="28"/>
          <w:szCs w:val="28"/>
        </w:rPr>
        <w:t>пассивное, правой нижней конечности – вынужденное, неподвижное</w:t>
      </w:r>
      <w:r w:rsidR="00E84A5F">
        <w:rPr>
          <w:sz w:val="28"/>
          <w:szCs w:val="28"/>
        </w:rPr>
        <w:t xml:space="preserve">; </w:t>
      </w:r>
      <w:r w:rsidR="004201EA" w:rsidRPr="004201EA">
        <w:rPr>
          <w:sz w:val="28"/>
          <w:szCs w:val="28"/>
        </w:rPr>
        <w:t>на</w:t>
      </w:r>
      <w:r w:rsidR="004201EA">
        <w:rPr>
          <w:sz w:val="28"/>
          <w:szCs w:val="28"/>
        </w:rPr>
        <w:t xml:space="preserve"> наружной поверхности правого бедра имеется операционная рана</w:t>
      </w:r>
      <w:r w:rsidR="00E84A5F">
        <w:rPr>
          <w:sz w:val="28"/>
          <w:szCs w:val="28"/>
        </w:rPr>
        <w:t xml:space="preserve"> размерами </w:t>
      </w:r>
      <w:r w:rsidR="00B84A4F">
        <w:rPr>
          <w:sz w:val="28"/>
          <w:szCs w:val="28"/>
        </w:rPr>
        <w:t>25-30 см</w:t>
      </w:r>
      <w:r w:rsidR="00E84A5F">
        <w:rPr>
          <w:sz w:val="28"/>
          <w:szCs w:val="28"/>
        </w:rPr>
        <w:t>;</w:t>
      </w:r>
      <w:r w:rsidR="004201EA">
        <w:rPr>
          <w:sz w:val="28"/>
          <w:szCs w:val="28"/>
        </w:rPr>
        <w:t xml:space="preserve"> отёка мягких тканей нет</w:t>
      </w:r>
      <w:r w:rsidR="00E84A5F">
        <w:rPr>
          <w:sz w:val="28"/>
          <w:szCs w:val="28"/>
        </w:rPr>
        <w:t xml:space="preserve">. Температура кожи возле операционной раны не отличается от симметричного участка на левой конечности, определяется умеренная болезненность при пальпации </w:t>
      </w:r>
      <w:r w:rsidR="00B84A4F">
        <w:rPr>
          <w:sz w:val="28"/>
          <w:szCs w:val="28"/>
        </w:rPr>
        <w:t xml:space="preserve">кожи в </w:t>
      </w:r>
      <w:r w:rsidR="00E84A5F">
        <w:rPr>
          <w:sz w:val="28"/>
          <w:szCs w:val="28"/>
        </w:rPr>
        <w:t>области операционной раны.</w:t>
      </w:r>
    </w:p>
    <w:p w:rsidR="00B84A4F" w:rsidRDefault="00B84A4F">
      <w:pPr>
        <w:rPr>
          <w:sz w:val="28"/>
          <w:szCs w:val="28"/>
        </w:rPr>
      </w:pPr>
      <w:r>
        <w:rPr>
          <w:sz w:val="28"/>
          <w:szCs w:val="28"/>
        </w:rPr>
        <w:br w:type="page"/>
      </w:r>
    </w:p>
    <w:p w:rsidR="008C0DC2" w:rsidRDefault="00B84A4F" w:rsidP="00B24479">
      <w:pPr>
        <w:jc w:val="both"/>
        <w:rPr>
          <w:b/>
          <w:sz w:val="28"/>
          <w:szCs w:val="28"/>
        </w:rPr>
      </w:pPr>
      <w:r>
        <w:rPr>
          <w:b/>
          <w:sz w:val="28"/>
          <w:szCs w:val="28"/>
        </w:rPr>
        <w:lastRenderedPageBreak/>
        <w:t>ПРЕДВАРИТЕЛЬНЫЙ ДИАГНОЗ</w:t>
      </w:r>
    </w:p>
    <w:p w:rsidR="00B84A4F" w:rsidRDefault="00B84A4F" w:rsidP="00B84A4F">
      <w:pPr>
        <w:jc w:val="both"/>
        <w:rPr>
          <w:sz w:val="28"/>
          <w:szCs w:val="28"/>
        </w:rPr>
      </w:pPr>
      <w:r>
        <w:rPr>
          <w:sz w:val="28"/>
          <w:szCs w:val="28"/>
        </w:rPr>
        <w:tab/>
      </w:r>
      <w:proofErr w:type="gramStart"/>
      <w:r>
        <w:rPr>
          <w:sz w:val="28"/>
          <w:szCs w:val="28"/>
        </w:rPr>
        <w:t>На основании жалоб пациентки на момент поступления (</w:t>
      </w:r>
      <w:r w:rsidRPr="00B84A4F">
        <w:rPr>
          <w:sz w:val="28"/>
          <w:szCs w:val="28"/>
        </w:rPr>
        <w:t>на сильную боль в области верхней трети правого бедра, распространяющуюся на всю поверхность бедра</w:t>
      </w:r>
      <w:r>
        <w:rPr>
          <w:sz w:val="28"/>
          <w:szCs w:val="28"/>
        </w:rPr>
        <w:t>), истории заболевания (</w:t>
      </w:r>
      <w:r w:rsidRPr="00B84A4F">
        <w:rPr>
          <w:sz w:val="28"/>
          <w:szCs w:val="28"/>
        </w:rPr>
        <w:t>упала в быту, после чего почувствовала острую болезненность в области верхней трети правого бедра, распространяющуюся на всю поверхность бедра</w:t>
      </w:r>
      <w:r>
        <w:rPr>
          <w:sz w:val="28"/>
          <w:szCs w:val="28"/>
        </w:rPr>
        <w:t xml:space="preserve">, </w:t>
      </w:r>
      <w:r w:rsidR="00AA147B">
        <w:rPr>
          <w:sz w:val="28"/>
          <w:szCs w:val="28"/>
        </w:rPr>
        <w:t xml:space="preserve">невозможность </w:t>
      </w:r>
      <w:r w:rsidRPr="00B84A4F">
        <w:rPr>
          <w:sz w:val="28"/>
          <w:szCs w:val="28"/>
        </w:rPr>
        <w:t>«опереться на правую ногу»</w:t>
      </w:r>
      <w:r w:rsidR="00AA147B">
        <w:rPr>
          <w:sz w:val="28"/>
          <w:szCs w:val="28"/>
        </w:rPr>
        <w:t xml:space="preserve">, </w:t>
      </w:r>
      <w:r w:rsidRPr="00B84A4F">
        <w:rPr>
          <w:sz w:val="28"/>
          <w:szCs w:val="28"/>
        </w:rPr>
        <w:t>появились от</w:t>
      </w:r>
      <w:r w:rsidR="00AA147B">
        <w:rPr>
          <w:sz w:val="28"/>
          <w:szCs w:val="28"/>
        </w:rPr>
        <w:t>ёк и покраснение правого бедра, к</w:t>
      </w:r>
      <w:r w:rsidRPr="00B84A4F">
        <w:rPr>
          <w:sz w:val="28"/>
          <w:szCs w:val="28"/>
        </w:rPr>
        <w:t>ожный покров повреждён не был</w:t>
      </w:r>
      <w:r w:rsidR="00AA147B">
        <w:rPr>
          <w:sz w:val="28"/>
          <w:szCs w:val="28"/>
        </w:rPr>
        <w:t>, в Шумилинской</w:t>
      </w:r>
      <w:proofErr w:type="gramEnd"/>
      <w:r w:rsidR="00AA147B">
        <w:rPr>
          <w:sz w:val="28"/>
          <w:szCs w:val="28"/>
        </w:rPr>
        <w:t xml:space="preserve"> </w:t>
      </w:r>
      <w:proofErr w:type="gramStart"/>
      <w:r w:rsidR="00AA147B">
        <w:rPr>
          <w:sz w:val="28"/>
          <w:szCs w:val="28"/>
        </w:rPr>
        <w:t xml:space="preserve">ЦРБ был </w:t>
      </w:r>
      <w:r w:rsidRPr="00B84A4F">
        <w:rPr>
          <w:sz w:val="28"/>
          <w:szCs w:val="28"/>
        </w:rPr>
        <w:t>диагностирован закрытый многооскольчатый перелом проксимального отдела правого бедра</w:t>
      </w:r>
      <w:r w:rsidR="00AA147B">
        <w:rPr>
          <w:sz w:val="28"/>
          <w:szCs w:val="28"/>
        </w:rPr>
        <w:t xml:space="preserve">), а также данных объективного осмотра (отёк, покраснение правого бедра, нарушение функции бедренного (в большей степени) и коленного сустава ввиду остро выраженного болевого синдрома, крепитация костных отломков, неправильное положение оси правой нижней конечности при правильном положение оси левой нижней конечности) можно поставить предварительный диагноз - закрытый многооскольчатый перелом проксимального отдела правого бедра. </w:t>
      </w:r>
      <w:proofErr w:type="gramEnd"/>
    </w:p>
    <w:p w:rsidR="00AA147B" w:rsidRDefault="00AA147B" w:rsidP="00B84A4F">
      <w:pPr>
        <w:jc w:val="both"/>
        <w:rPr>
          <w:b/>
          <w:sz w:val="28"/>
          <w:szCs w:val="28"/>
        </w:rPr>
      </w:pPr>
      <w:r>
        <w:rPr>
          <w:b/>
          <w:sz w:val="28"/>
          <w:szCs w:val="28"/>
        </w:rPr>
        <w:t>РЕЗУЛЬТАТЫ ЛАБОРАТОРНОГО, РЕНТГЕНОЛОГИЧЕСКОГО И ДРУГИХ МЕТОДОВ ОБСЛЕДОВАНИЯ</w:t>
      </w:r>
    </w:p>
    <w:p w:rsidR="00AA147B" w:rsidRDefault="00C52037" w:rsidP="00AA147B">
      <w:pPr>
        <w:pStyle w:val="a3"/>
        <w:numPr>
          <w:ilvl w:val="0"/>
          <w:numId w:val="2"/>
        </w:numPr>
        <w:jc w:val="both"/>
        <w:rPr>
          <w:sz w:val="28"/>
          <w:szCs w:val="28"/>
        </w:rPr>
      </w:pPr>
      <w:r>
        <w:rPr>
          <w:sz w:val="28"/>
          <w:szCs w:val="28"/>
        </w:rPr>
        <w:t>Результаты о</w:t>
      </w:r>
      <w:r w:rsidR="009B27C9">
        <w:rPr>
          <w:sz w:val="28"/>
          <w:szCs w:val="28"/>
        </w:rPr>
        <w:t>бщего анализа крови</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409"/>
        <w:gridCol w:w="2268"/>
        <w:gridCol w:w="2328"/>
      </w:tblGrid>
      <w:tr w:rsidR="00C52037" w:rsidRPr="001B4169" w:rsidTr="004E1876">
        <w:tc>
          <w:tcPr>
            <w:tcW w:w="2802" w:type="dxa"/>
            <w:shd w:val="clear" w:color="auto" w:fill="auto"/>
          </w:tcPr>
          <w:p w:rsidR="00C52037" w:rsidRPr="001B4169" w:rsidRDefault="00C52037" w:rsidP="00F216ED">
            <w:pPr>
              <w:widowControl w:val="0"/>
              <w:spacing w:after="0" w:line="240" w:lineRule="auto"/>
              <w:jc w:val="center"/>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Показатель</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Норма</w:t>
            </w:r>
          </w:p>
        </w:tc>
        <w:tc>
          <w:tcPr>
            <w:tcW w:w="2268" w:type="dxa"/>
            <w:shd w:val="clear" w:color="auto" w:fill="auto"/>
          </w:tcPr>
          <w:p w:rsidR="00C52037" w:rsidRPr="001B4169" w:rsidRDefault="001637BB"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от 17. 01. 2013</w:t>
            </w:r>
          </w:p>
        </w:tc>
        <w:tc>
          <w:tcPr>
            <w:tcW w:w="2328" w:type="dxa"/>
          </w:tcPr>
          <w:p w:rsidR="00C52037" w:rsidRPr="001B4169"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от 11. 02. 2013</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 xml:space="preserve">Гемоглобин, </w:t>
            </w:r>
            <w:proofErr w:type="gramStart"/>
            <w:r w:rsidRPr="001B4169">
              <w:rPr>
                <w:rFonts w:ascii="Times New Roman" w:eastAsia="Times New Roman" w:hAnsi="Times New Roman"/>
                <w:iCs/>
                <w:sz w:val="28"/>
                <w:szCs w:val="28"/>
                <w:lang w:eastAsia="ru-RU"/>
              </w:rPr>
              <w:t>г</w:t>
            </w:r>
            <w:proofErr w:type="gramEnd"/>
            <w:r w:rsidRPr="001B4169">
              <w:rPr>
                <w:rFonts w:ascii="Times New Roman" w:eastAsia="Times New Roman" w:hAnsi="Times New Roman"/>
                <w:iCs/>
                <w:sz w:val="28"/>
                <w:szCs w:val="28"/>
                <w:lang w:eastAsia="ru-RU"/>
              </w:rPr>
              <w:t>/л</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120,0 – 140,0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1</w:t>
            </w:r>
            <w:r>
              <w:rPr>
                <w:rFonts w:ascii="Times New Roman" w:eastAsia="Times New Roman" w:hAnsi="Times New Roman"/>
                <w:iCs/>
                <w:sz w:val="28"/>
                <w:szCs w:val="28"/>
                <w:lang w:eastAsia="ru-RU"/>
              </w:rPr>
              <w:t>36</w:t>
            </w:r>
          </w:p>
        </w:tc>
        <w:tc>
          <w:tcPr>
            <w:tcW w:w="2328" w:type="dxa"/>
          </w:tcPr>
          <w:p w:rsidR="00C52037" w:rsidRPr="001B4169"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131</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Цветовой показатель</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0,85-1,1</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0,94</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0,9</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vertAlign w:val="superscript"/>
                <w:lang w:eastAsia="ru-RU"/>
              </w:rPr>
            </w:pPr>
            <w:r w:rsidRPr="001B4169">
              <w:rPr>
                <w:rFonts w:ascii="Times New Roman" w:eastAsia="Times New Roman" w:hAnsi="Times New Roman"/>
                <w:iCs/>
                <w:sz w:val="28"/>
                <w:szCs w:val="28"/>
                <w:lang w:eastAsia="ru-RU"/>
              </w:rPr>
              <w:t>Эритроциты, *10</w:t>
            </w:r>
            <w:r w:rsidRPr="001B4169">
              <w:rPr>
                <w:rFonts w:ascii="Times New Roman" w:eastAsia="Times New Roman" w:hAnsi="Times New Roman"/>
                <w:iCs/>
                <w:sz w:val="28"/>
                <w:szCs w:val="28"/>
                <w:vertAlign w:val="superscript"/>
                <w:lang w:eastAsia="ru-RU"/>
              </w:rPr>
              <w:t>12</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3,9 – 4,7</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4,34</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4,07</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vertAlign w:val="superscript"/>
                <w:lang w:eastAsia="ru-RU"/>
              </w:rPr>
            </w:pPr>
            <w:r w:rsidRPr="001B4169">
              <w:rPr>
                <w:rFonts w:ascii="Times New Roman" w:eastAsia="Times New Roman" w:hAnsi="Times New Roman"/>
                <w:iCs/>
                <w:sz w:val="28"/>
                <w:szCs w:val="28"/>
                <w:lang w:eastAsia="ru-RU"/>
              </w:rPr>
              <w:t>Лейкоциты, *10</w:t>
            </w:r>
            <w:r w:rsidRPr="001B4169">
              <w:rPr>
                <w:rFonts w:ascii="Times New Roman" w:eastAsia="Times New Roman" w:hAnsi="Times New Roman"/>
                <w:iCs/>
                <w:sz w:val="28"/>
                <w:szCs w:val="28"/>
                <w:vertAlign w:val="superscript"/>
                <w:lang w:eastAsia="ru-RU"/>
              </w:rPr>
              <w:t>9</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4,0 – 9,0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6,5</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6,1</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Эозинофилы, %</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0,5 – 5,0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2</w:t>
            </w:r>
          </w:p>
        </w:tc>
        <w:tc>
          <w:tcPr>
            <w:tcW w:w="2328" w:type="dxa"/>
          </w:tcPr>
          <w:p w:rsidR="00C52037" w:rsidRPr="001B4169"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proofErr w:type="spellStart"/>
            <w:r w:rsidRPr="001B4169">
              <w:rPr>
                <w:rFonts w:ascii="Times New Roman" w:eastAsia="Times New Roman" w:hAnsi="Times New Roman"/>
                <w:iCs/>
                <w:sz w:val="28"/>
                <w:szCs w:val="28"/>
                <w:lang w:eastAsia="ru-RU"/>
              </w:rPr>
              <w:t>Палочкоядерные</w:t>
            </w:r>
            <w:proofErr w:type="spellEnd"/>
            <w:r w:rsidRPr="001B4169">
              <w:rPr>
                <w:rFonts w:ascii="Times New Roman" w:eastAsia="Times New Roman" w:hAnsi="Times New Roman"/>
                <w:iCs/>
                <w:sz w:val="28"/>
                <w:szCs w:val="28"/>
                <w:lang w:eastAsia="ru-RU"/>
              </w:rPr>
              <w:t xml:space="preserve"> нейтрофилы, %</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1,0 – 6,0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Сегментоядерные нейтрофилы, %</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47,0 – 72,0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57</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68</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Лимфоциты, %</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19,0 – 37,0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25</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Моноциты, %</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3,0 – 11,0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w:t>
            </w:r>
          </w:p>
        </w:tc>
      </w:tr>
      <w:tr w:rsidR="00C52037" w:rsidRPr="001B4169" w:rsidTr="004E1876">
        <w:tc>
          <w:tcPr>
            <w:tcW w:w="2802"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СОЭ, мм/ч</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sidRPr="001B4169">
              <w:rPr>
                <w:rFonts w:ascii="Times New Roman" w:eastAsia="Times New Roman" w:hAnsi="Times New Roman"/>
                <w:iCs/>
                <w:sz w:val="28"/>
                <w:szCs w:val="28"/>
                <w:lang w:eastAsia="ru-RU"/>
              </w:rPr>
              <w:t>2,0 – 20,0</w:t>
            </w:r>
          </w:p>
        </w:tc>
        <w:tc>
          <w:tcPr>
            <w:tcW w:w="2268"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15</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14</w:t>
            </w:r>
          </w:p>
        </w:tc>
      </w:tr>
      <w:tr w:rsidR="00C52037" w:rsidRPr="001B4169" w:rsidTr="004E1876">
        <w:tc>
          <w:tcPr>
            <w:tcW w:w="2802" w:type="dxa"/>
            <w:shd w:val="clear" w:color="auto" w:fill="auto"/>
          </w:tcPr>
          <w:p w:rsidR="00C52037" w:rsidRPr="0014436B" w:rsidRDefault="00C52037" w:rsidP="00F216ED">
            <w:pPr>
              <w:widowControl w:val="0"/>
              <w:spacing w:after="0" w:line="240" w:lineRule="auto"/>
              <w:jc w:val="both"/>
              <w:rPr>
                <w:rFonts w:ascii="Times New Roman" w:eastAsia="Times New Roman" w:hAnsi="Times New Roman"/>
                <w:iCs/>
                <w:sz w:val="28"/>
                <w:szCs w:val="28"/>
                <w:vertAlign w:val="superscript"/>
                <w:lang w:eastAsia="ru-RU"/>
              </w:rPr>
            </w:pPr>
            <w:r>
              <w:rPr>
                <w:rFonts w:ascii="Times New Roman" w:eastAsia="Times New Roman" w:hAnsi="Times New Roman"/>
                <w:iCs/>
                <w:sz w:val="28"/>
                <w:szCs w:val="28"/>
                <w:lang w:eastAsia="ru-RU"/>
              </w:rPr>
              <w:t>Тромбоциты, *10</w:t>
            </w:r>
            <w:r>
              <w:rPr>
                <w:rFonts w:ascii="Times New Roman" w:eastAsia="Times New Roman" w:hAnsi="Times New Roman"/>
                <w:iCs/>
                <w:sz w:val="28"/>
                <w:szCs w:val="28"/>
                <w:vertAlign w:val="superscript"/>
                <w:lang w:eastAsia="ru-RU"/>
              </w:rPr>
              <w:t>9</w:t>
            </w:r>
          </w:p>
        </w:tc>
        <w:tc>
          <w:tcPr>
            <w:tcW w:w="2409" w:type="dxa"/>
            <w:shd w:val="clear" w:color="auto" w:fill="auto"/>
          </w:tcPr>
          <w:p w:rsidR="00C52037" w:rsidRPr="001B4169"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180 </w:t>
            </w:r>
            <w:r w:rsidR="006775A6">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 xml:space="preserve"> 360</w:t>
            </w:r>
          </w:p>
        </w:tc>
        <w:tc>
          <w:tcPr>
            <w:tcW w:w="2268" w:type="dxa"/>
            <w:shd w:val="clear" w:color="auto" w:fill="auto"/>
          </w:tcPr>
          <w:p w:rsidR="00C52037" w:rsidRDefault="00C52037"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269,0</w:t>
            </w:r>
          </w:p>
        </w:tc>
        <w:tc>
          <w:tcPr>
            <w:tcW w:w="2328" w:type="dxa"/>
          </w:tcPr>
          <w:p w:rsidR="00C52037" w:rsidRDefault="004E1876" w:rsidP="00F216ED">
            <w:pPr>
              <w:widowControl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261</w:t>
            </w:r>
          </w:p>
        </w:tc>
      </w:tr>
    </w:tbl>
    <w:p w:rsidR="00C52037" w:rsidRDefault="00C52037" w:rsidP="00C52037">
      <w:pPr>
        <w:pStyle w:val="a4"/>
        <w:jc w:val="both"/>
        <w:rPr>
          <w:sz w:val="28"/>
          <w:szCs w:val="28"/>
        </w:rPr>
      </w:pPr>
      <w:r>
        <w:rPr>
          <w:sz w:val="28"/>
          <w:szCs w:val="28"/>
        </w:rPr>
        <w:t>Заключение:</w:t>
      </w:r>
    </w:p>
    <w:p w:rsidR="00C52037" w:rsidRDefault="00C52037" w:rsidP="00C52037">
      <w:pPr>
        <w:pStyle w:val="a4"/>
        <w:jc w:val="both"/>
        <w:rPr>
          <w:sz w:val="28"/>
          <w:szCs w:val="28"/>
        </w:rPr>
      </w:pPr>
      <w:r>
        <w:rPr>
          <w:sz w:val="28"/>
          <w:szCs w:val="28"/>
        </w:rPr>
        <w:t>ОАК в пределах нормы</w:t>
      </w:r>
    </w:p>
    <w:p w:rsidR="00C52037" w:rsidRDefault="004E1876" w:rsidP="004E1876">
      <w:pPr>
        <w:pStyle w:val="a3"/>
        <w:numPr>
          <w:ilvl w:val="0"/>
          <w:numId w:val="2"/>
        </w:numPr>
        <w:jc w:val="both"/>
        <w:rPr>
          <w:sz w:val="28"/>
          <w:szCs w:val="28"/>
        </w:rPr>
      </w:pPr>
      <w:r>
        <w:rPr>
          <w:sz w:val="28"/>
          <w:szCs w:val="28"/>
        </w:rPr>
        <w:t>Результаты общего анализа мочи</w:t>
      </w:r>
    </w:p>
    <w:tbl>
      <w:tblPr>
        <w:tblStyle w:val="a5"/>
        <w:tblW w:w="0" w:type="auto"/>
        <w:tblLook w:val="04A0" w:firstRow="1" w:lastRow="0" w:firstColumn="1" w:lastColumn="0" w:noHBand="0" w:noVBand="1"/>
      </w:tblPr>
      <w:tblGrid>
        <w:gridCol w:w="2392"/>
        <w:gridCol w:w="2393"/>
        <w:gridCol w:w="2393"/>
        <w:gridCol w:w="2393"/>
      </w:tblGrid>
      <w:tr w:rsidR="004E1876" w:rsidTr="004E1876">
        <w:tc>
          <w:tcPr>
            <w:tcW w:w="2392" w:type="dxa"/>
          </w:tcPr>
          <w:p w:rsidR="004E1876" w:rsidRDefault="004E1876" w:rsidP="004E1876">
            <w:pPr>
              <w:jc w:val="both"/>
              <w:rPr>
                <w:sz w:val="28"/>
                <w:szCs w:val="28"/>
              </w:rPr>
            </w:pPr>
            <w:r>
              <w:rPr>
                <w:sz w:val="28"/>
                <w:szCs w:val="28"/>
              </w:rPr>
              <w:t xml:space="preserve">Показатель </w:t>
            </w:r>
          </w:p>
        </w:tc>
        <w:tc>
          <w:tcPr>
            <w:tcW w:w="2393" w:type="dxa"/>
          </w:tcPr>
          <w:p w:rsidR="004E1876" w:rsidRDefault="004E1876" w:rsidP="004E1876">
            <w:pPr>
              <w:jc w:val="both"/>
              <w:rPr>
                <w:sz w:val="28"/>
                <w:szCs w:val="28"/>
              </w:rPr>
            </w:pPr>
            <w:r>
              <w:rPr>
                <w:sz w:val="28"/>
                <w:szCs w:val="28"/>
              </w:rPr>
              <w:t>Норма</w:t>
            </w:r>
          </w:p>
        </w:tc>
        <w:tc>
          <w:tcPr>
            <w:tcW w:w="2393" w:type="dxa"/>
          </w:tcPr>
          <w:p w:rsidR="004E1876" w:rsidRDefault="004E1876" w:rsidP="004E1876">
            <w:pPr>
              <w:jc w:val="both"/>
              <w:rPr>
                <w:sz w:val="28"/>
                <w:szCs w:val="28"/>
              </w:rPr>
            </w:pPr>
            <w:r>
              <w:rPr>
                <w:sz w:val="28"/>
                <w:szCs w:val="28"/>
              </w:rPr>
              <w:t>от 17. 01. 2013</w:t>
            </w:r>
          </w:p>
        </w:tc>
        <w:tc>
          <w:tcPr>
            <w:tcW w:w="2393" w:type="dxa"/>
          </w:tcPr>
          <w:p w:rsidR="004E1876" w:rsidRDefault="004E1876" w:rsidP="004E1876">
            <w:pPr>
              <w:jc w:val="both"/>
              <w:rPr>
                <w:sz w:val="28"/>
                <w:szCs w:val="28"/>
              </w:rPr>
            </w:pPr>
            <w:r>
              <w:rPr>
                <w:sz w:val="28"/>
                <w:szCs w:val="28"/>
              </w:rPr>
              <w:t xml:space="preserve">от 11. 02. 2013 </w:t>
            </w:r>
          </w:p>
        </w:tc>
      </w:tr>
      <w:tr w:rsidR="004E1876" w:rsidTr="004E1876">
        <w:tc>
          <w:tcPr>
            <w:tcW w:w="2392" w:type="dxa"/>
          </w:tcPr>
          <w:p w:rsidR="004E1876" w:rsidRDefault="004E1876" w:rsidP="004E1876">
            <w:pPr>
              <w:jc w:val="both"/>
              <w:rPr>
                <w:sz w:val="28"/>
                <w:szCs w:val="28"/>
              </w:rPr>
            </w:pPr>
            <w:r>
              <w:rPr>
                <w:sz w:val="28"/>
                <w:szCs w:val="28"/>
              </w:rPr>
              <w:lastRenderedPageBreak/>
              <w:t>Цвет</w:t>
            </w:r>
          </w:p>
        </w:tc>
        <w:tc>
          <w:tcPr>
            <w:tcW w:w="2393" w:type="dxa"/>
          </w:tcPr>
          <w:p w:rsidR="004E1876" w:rsidRDefault="004E1876" w:rsidP="004E1876">
            <w:pPr>
              <w:jc w:val="both"/>
              <w:rPr>
                <w:sz w:val="28"/>
                <w:szCs w:val="28"/>
              </w:rPr>
            </w:pPr>
            <w:r>
              <w:rPr>
                <w:sz w:val="28"/>
                <w:szCs w:val="28"/>
              </w:rPr>
              <w:t>Светло-жёлтый</w:t>
            </w:r>
          </w:p>
        </w:tc>
        <w:tc>
          <w:tcPr>
            <w:tcW w:w="2393" w:type="dxa"/>
          </w:tcPr>
          <w:p w:rsidR="004E1876" w:rsidRDefault="00476480" w:rsidP="004E1876">
            <w:pPr>
              <w:jc w:val="both"/>
              <w:rPr>
                <w:sz w:val="28"/>
                <w:szCs w:val="28"/>
              </w:rPr>
            </w:pPr>
            <w:r w:rsidRPr="00476480">
              <w:rPr>
                <w:sz w:val="28"/>
                <w:szCs w:val="28"/>
              </w:rPr>
              <w:t>Светло-жёлтый</w:t>
            </w:r>
          </w:p>
        </w:tc>
        <w:tc>
          <w:tcPr>
            <w:tcW w:w="2393" w:type="dxa"/>
          </w:tcPr>
          <w:p w:rsidR="004E1876" w:rsidRDefault="00476480" w:rsidP="004E1876">
            <w:pPr>
              <w:jc w:val="both"/>
              <w:rPr>
                <w:sz w:val="28"/>
                <w:szCs w:val="28"/>
              </w:rPr>
            </w:pPr>
            <w:r w:rsidRPr="00476480">
              <w:rPr>
                <w:sz w:val="28"/>
                <w:szCs w:val="28"/>
              </w:rPr>
              <w:t>Светло-жёлтый</w:t>
            </w:r>
          </w:p>
        </w:tc>
      </w:tr>
      <w:tr w:rsidR="004E1876" w:rsidTr="004E1876">
        <w:tc>
          <w:tcPr>
            <w:tcW w:w="2392" w:type="dxa"/>
          </w:tcPr>
          <w:p w:rsidR="004E1876" w:rsidRDefault="004E1876" w:rsidP="004E1876">
            <w:pPr>
              <w:jc w:val="both"/>
              <w:rPr>
                <w:sz w:val="28"/>
                <w:szCs w:val="28"/>
              </w:rPr>
            </w:pPr>
            <w:r>
              <w:rPr>
                <w:sz w:val="28"/>
                <w:szCs w:val="28"/>
              </w:rPr>
              <w:t>Прозрачность</w:t>
            </w:r>
          </w:p>
        </w:tc>
        <w:tc>
          <w:tcPr>
            <w:tcW w:w="2393" w:type="dxa"/>
          </w:tcPr>
          <w:p w:rsidR="004E1876" w:rsidRDefault="004E1876" w:rsidP="004E1876">
            <w:pPr>
              <w:jc w:val="both"/>
              <w:rPr>
                <w:sz w:val="28"/>
                <w:szCs w:val="28"/>
              </w:rPr>
            </w:pPr>
            <w:r>
              <w:rPr>
                <w:sz w:val="28"/>
                <w:szCs w:val="28"/>
              </w:rPr>
              <w:t>Прозрачная</w:t>
            </w:r>
          </w:p>
        </w:tc>
        <w:tc>
          <w:tcPr>
            <w:tcW w:w="2393" w:type="dxa"/>
          </w:tcPr>
          <w:p w:rsidR="004E1876" w:rsidRDefault="00476480" w:rsidP="004E1876">
            <w:pPr>
              <w:jc w:val="both"/>
              <w:rPr>
                <w:sz w:val="28"/>
                <w:szCs w:val="28"/>
              </w:rPr>
            </w:pPr>
            <w:r>
              <w:rPr>
                <w:sz w:val="28"/>
                <w:szCs w:val="28"/>
              </w:rPr>
              <w:t>Прозрачная</w:t>
            </w:r>
          </w:p>
        </w:tc>
        <w:tc>
          <w:tcPr>
            <w:tcW w:w="2393" w:type="dxa"/>
          </w:tcPr>
          <w:p w:rsidR="004E1876" w:rsidRDefault="00476480" w:rsidP="004E1876">
            <w:pPr>
              <w:jc w:val="both"/>
              <w:rPr>
                <w:sz w:val="28"/>
                <w:szCs w:val="28"/>
              </w:rPr>
            </w:pPr>
            <w:r>
              <w:rPr>
                <w:sz w:val="28"/>
                <w:szCs w:val="28"/>
              </w:rPr>
              <w:t>Прозрачная</w:t>
            </w:r>
          </w:p>
        </w:tc>
      </w:tr>
      <w:tr w:rsidR="004E1876" w:rsidTr="004E1876">
        <w:tc>
          <w:tcPr>
            <w:tcW w:w="2392" w:type="dxa"/>
          </w:tcPr>
          <w:p w:rsidR="004E1876" w:rsidRDefault="004E1876" w:rsidP="004E1876">
            <w:pPr>
              <w:jc w:val="both"/>
              <w:rPr>
                <w:sz w:val="28"/>
                <w:szCs w:val="28"/>
              </w:rPr>
            </w:pPr>
            <w:r>
              <w:rPr>
                <w:sz w:val="28"/>
                <w:szCs w:val="28"/>
              </w:rPr>
              <w:t>Плотность</w:t>
            </w:r>
          </w:p>
        </w:tc>
        <w:tc>
          <w:tcPr>
            <w:tcW w:w="2393" w:type="dxa"/>
          </w:tcPr>
          <w:p w:rsidR="004E1876" w:rsidRDefault="00476480" w:rsidP="004E1876">
            <w:pPr>
              <w:jc w:val="both"/>
              <w:rPr>
                <w:sz w:val="28"/>
                <w:szCs w:val="28"/>
              </w:rPr>
            </w:pPr>
            <w:r>
              <w:rPr>
                <w:sz w:val="28"/>
                <w:szCs w:val="28"/>
              </w:rPr>
              <w:t>1015-1030</w:t>
            </w:r>
          </w:p>
        </w:tc>
        <w:tc>
          <w:tcPr>
            <w:tcW w:w="2393" w:type="dxa"/>
          </w:tcPr>
          <w:p w:rsidR="004E1876" w:rsidRDefault="00476480" w:rsidP="004E1876">
            <w:pPr>
              <w:jc w:val="both"/>
              <w:rPr>
                <w:sz w:val="28"/>
                <w:szCs w:val="28"/>
              </w:rPr>
            </w:pPr>
            <w:r>
              <w:rPr>
                <w:sz w:val="28"/>
                <w:szCs w:val="28"/>
              </w:rPr>
              <w:t>1017</w:t>
            </w:r>
          </w:p>
        </w:tc>
        <w:tc>
          <w:tcPr>
            <w:tcW w:w="2393" w:type="dxa"/>
          </w:tcPr>
          <w:p w:rsidR="004E1876" w:rsidRDefault="00476480" w:rsidP="004E1876">
            <w:pPr>
              <w:jc w:val="both"/>
              <w:rPr>
                <w:sz w:val="28"/>
                <w:szCs w:val="28"/>
              </w:rPr>
            </w:pPr>
            <w:r>
              <w:rPr>
                <w:sz w:val="28"/>
                <w:szCs w:val="28"/>
              </w:rPr>
              <w:t>1016</w:t>
            </w:r>
          </w:p>
        </w:tc>
      </w:tr>
      <w:tr w:rsidR="004E1876" w:rsidTr="004E1876">
        <w:tc>
          <w:tcPr>
            <w:tcW w:w="2392" w:type="dxa"/>
          </w:tcPr>
          <w:p w:rsidR="004E1876" w:rsidRDefault="004E1876" w:rsidP="004E1876">
            <w:pPr>
              <w:jc w:val="both"/>
              <w:rPr>
                <w:sz w:val="28"/>
                <w:szCs w:val="28"/>
              </w:rPr>
            </w:pPr>
            <w:r>
              <w:rPr>
                <w:sz w:val="28"/>
                <w:szCs w:val="28"/>
              </w:rPr>
              <w:t>Реакция</w:t>
            </w:r>
          </w:p>
        </w:tc>
        <w:tc>
          <w:tcPr>
            <w:tcW w:w="2393" w:type="dxa"/>
          </w:tcPr>
          <w:p w:rsidR="004E1876" w:rsidRDefault="004E1876" w:rsidP="004E1876">
            <w:pPr>
              <w:jc w:val="both"/>
              <w:rPr>
                <w:sz w:val="28"/>
                <w:szCs w:val="28"/>
              </w:rPr>
            </w:pPr>
            <w:r>
              <w:rPr>
                <w:sz w:val="28"/>
                <w:szCs w:val="28"/>
              </w:rPr>
              <w:t>Кислая</w:t>
            </w:r>
          </w:p>
        </w:tc>
        <w:tc>
          <w:tcPr>
            <w:tcW w:w="2393" w:type="dxa"/>
          </w:tcPr>
          <w:p w:rsidR="004E1876" w:rsidRDefault="001C0B2B" w:rsidP="004E1876">
            <w:pPr>
              <w:jc w:val="both"/>
              <w:rPr>
                <w:sz w:val="28"/>
                <w:szCs w:val="28"/>
              </w:rPr>
            </w:pPr>
            <w:r>
              <w:rPr>
                <w:sz w:val="28"/>
                <w:szCs w:val="28"/>
              </w:rPr>
              <w:t>Кислая</w:t>
            </w:r>
          </w:p>
        </w:tc>
        <w:tc>
          <w:tcPr>
            <w:tcW w:w="2393" w:type="dxa"/>
          </w:tcPr>
          <w:p w:rsidR="004E1876" w:rsidRDefault="001C0B2B" w:rsidP="00476480">
            <w:pPr>
              <w:jc w:val="both"/>
              <w:rPr>
                <w:sz w:val="28"/>
                <w:szCs w:val="28"/>
              </w:rPr>
            </w:pPr>
            <w:r>
              <w:rPr>
                <w:sz w:val="28"/>
                <w:szCs w:val="28"/>
              </w:rPr>
              <w:t>К</w:t>
            </w:r>
            <w:r w:rsidR="00476480">
              <w:rPr>
                <w:sz w:val="28"/>
                <w:szCs w:val="28"/>
              </w:rPr>
              <w:t>ислая</w:t>
            </w:r>
          </w:p>
        </w:tc>
      </w:tr>
      <w:tr w:rsidR="004E1876" w:rsidTr="004E1876">
        <w:tc>
          <w:tcPr>
            <w:tcW w:w="2392" w:type="dxa"/>
          </w:tcPr>
          <w:p w:rsidR="004E1876" w:rsidRDefault="004E1876" w:rsidP="004E1876">
            <w:pPr>
              <w:jc w:val="both"/>
              <w:rPr>
                <w:sz w:val="28"/>
                <w:szCs w:val="28"/>
              </w:rPr>
            </w:pPr>
            <w:r>
              <w:rPr>
                <w:sz w:val="28"/>
                <w:szCs w:val="28"/>
              </w:rPr>
              <w:t>Белок</w:t>
            </w:r>
          </w:p>
        </w:tc>
        <w:tc>
          <w:tcPr>
            <w:tcW w:w="2393" w:type="dxa"/>
          </w:tcPr>
          <w:p w:rsidR="004E1876" w:rsidRDefault="004E1876" w:rsidP="004E1876">
            <w:pPr>
              <w:jc w:val="both"/>
              <w:rPr>
                <w:sz w:val="28"/>
                <w:szCs w:val="28"/>
              </w:rPr>
            </w:pPr>
            <w:r>
              <w:rPr>
                <w:sz w:val="28"/>
                <w:szCs w:val="28"/>
              </w:rPr>
              <w:t>Нет</w:t>
            </w:r>
          </w:p>
        </w:tc>
        <w:tc>
          <w:tcPr>
            <w:tcW w:w="2393" w:type="dxa"/>
          </w:tcPr>
          <w:p w:rsidR="004E1876" w:rsidRDefault="001C0B2B" w:rsidP="004E1876">
            <w:pPr>
              <w:jc w:val="both"/>
              <w:rPr>
                <w:sz w:val="28"/>
                <w:szCs w:val="28"/>
              </w:rPr>
            </w:pPr>
            <w:r>
              <w:rPr>
                <w:sz w:val="28"/>
                <w:szCs w:val="28"/>
              </w:rPr>
              <w:t>Нет</w:t>
            </w:r>
          </w:p>
        </w:tc>
        <w:tc>
          <w:tcPr>
            <w:tcW w:w="2393" w:type="dxa"/>
          </w:tcPr>
          <w:p w:rsidR="004E1876" w:rsidRDefault="001C0B2B" w:rsidP="004E1876">
            <w:pPr>
              <w:jc w:val="both"/>
              <w:rPr>
                <w:sz w:val="28"/>
                <w:szCs w:val="28"/>
              </w:rPr>
            </w:pPr>
            <w:r>
              <w:rPr>
                <w:sz w:val="28"/>
                <w:szCs w:val="28"/>
              </w:rPr>
              <w:t>Нет</w:t>
            </w:r>
          </w:p>
        </w:tc>
      </w:tr>
      <w:tr w:rsidR="004E1876" w:rsidTr="004E1876">
        <w:tc>
          <w:tcPr>
            <w:tcW w:w="2392" w:type="dxa"/>
          </w:tcPr>
          <w:p w:rsidR="004E1876" w:rsidRDefault="004E1876" w:rsidP="004E1876">
            <w:pPr>
              <w:jc w:val="both"/>
              <w:rPr>
                <w:sz w:val="28"/>
                <w:szCs w:val="28"/>
              </w:rPr>
            </w:pPr>
            <w:r>
              <w:rPr>
                <w:sz w:val="28"/>
                <w:szCs w:val="28"/>
              </w:rPr>
              <w:t>Глюкоза</w:t>
            </w:r>
          </w:p>
        </w:tc>
        <w:tc>
          <w:tcPr>
            <w:tcW w:w="2393" w:type="dxa"/>
          </w:tcPr>
          <w:p w:rsidR="004E1876" w:rsidRDefault="004E1876" w:rsidP="004E1876">
            <w:pPr>
              <w:jc w:val="both"/>
              <w:rPr>
                <w:sz w:val="28"/>
                <w:szCs w:val="28"/>
              </w:rPr>
            </w:pPr>
            <w:r>
              <w:rPr>
                <w:sz w:val="28"/>
                <w:szCs w:val="28"/>
              </w:rPr>
              <w:t>Нет</w:t>
            </w:r>
          </w:p>
        </w:tc>
        <w:tc>
          <w:tcPr>
            <w:tcW w:w="2393" w:type="dxa"/>
          </w:tcPr>
          <w:p w:rsidR="004E1876" w:rsidRDefault="001C0B2B" w:rsidP="004E1876">
            <w:pPr>
              <w:jc w:val="both"/>
              <w:rPr>
                <w:sz w:val="28"/>
                <w:szCs w:val="28"/>
              </w:rPr>
            </w:pPr>
            <w:r>
              <w:rPr>
                <w:sz w:val="28"/>
                <w:szCs w:val="28"/>
              </w:rPr>
              <w:t>Нет</w:t>
            </w:r>
          </w:p>
        </w:tc>
        <w:tc>
          <w:tcPr>
            <w:tcW w:w="2393" w:type="dxa"/>
          </w:tcPr>
          <w:p w:rsidR="004E1876" w:rsidRDefault="001C0B2B" w:rsidP="004E1876">
            <w:pPr>
              <w:jc w:val="both"/>
              <w:rPr>
                <w:sz w:val="28"/>
                <w:szCs w:val="28"/>
              </w:rPr>
            </w:pPr>
            <w:r>
              <w:rPr>
                <w:sz w:val="28"/>
                <w:szCs w:val="28"/>
              </w:rPr>
              <w:t>Нет</w:t>
            </w:r>
          </w:p>
        </w:tc>
      </w:tr>
      <w:tr w:rsidR="004E1876" w:rsidTr="004E1876">
        <w:tc>
          <w:tcPr>
            <w:tcW w:w="2392" w:type="dxa"/>
          </w:tcPr>
          <w:p w:rsidR="004E1876" w:rsidRDefault="004E1876" w:rsidP="004E1876">
            <w:pPr>
              <w:jc w:val="both"/>
              <w:rPr>
                <w:sz w:val="28"/>
                <w:szCs w:val="28"/>
              </w:rPr>
            </w:pPr>
            <w:r>
              <w:rPr>
                <w:sz w:val="28"/>
                <w:szCs w:val="28"/>
              </w:rPr>
              <w:t>Клетки эпителия</w:t>
            </w:r>
          </w:p>
        </w:tc>
        <w:tc>
          <w:tcPr>
            <w:tcW w:w="2393" w:type="dxa"/>
          </w:tcPr>
          <w:p w:rsidR="004E1876" w:rsidRDefault="004E1876" w:rsidP="004E1876">
            <w:pPr>
              <w:jc w:val="both"/>
              <w:rPr>
                <w:sz w:val="28"/>
                <w:szCs w:val="28"/>
              </w:rPr>
            </w:pPr>
            <w:r>
              <w:rPr>
                <w:sz w:val="28"/>
                <w:szCs w:val="28"/>
              </w:rPr>
              <w:t>2-3 в поле зрения</w:t>
            </w:r>
          </w:p>
        </w:tc>
        <w:tc>
          <w:tcPr>
            <w:tcW w:w="2393" w:type="dxa"/>
          </w:tcPr>
          <w:p w:rsidR="004E1876" w:rsidRDefault="001C0B2B" w:rsidP="004E1876">
            <w:pPr>
              <w:jc w:val="both"/>
              <w:rPr>
                <w:sz w:val="28"/>
                <w:szCs w:val="28"/>
              </w:rPr>
            </w:pPr>
            <w:r>
              <w:rPr>
                <w:sz w:val="28"/>
                <w:szCs w:val="28"/>
              </w:rPr>
              <w:t xml:space="preserve">2-3 в </w:t>
            </w:r>
            <w:proofErr w:type="gramStart"/>
            <w:r>
              <w:rPr>
                <w:sz w:val="28"/>
                <w:szCs w:val="28"/>
              </w:rPr>
              <w:t>п</w:t>
            </w:r>
            <w:proofErr w:type="gramEnd"/>
            <w:r>
              <w:rPr>
                <w:sz w:val="28"/>
                <w:szCs w:val="28"/>
              </w:rPr>
              <w:t>/</w:t>
            </w:r>
            <w:proofErr w:type="spellStart"/>
            <w:r>
              <w:rPr>
                <w:sz w:val="28"/>
                <w:szCs w:val="28"/>
              </w:rPr>
              <w:t>зр</w:t>
            </w:r>
            <w:proofErr w:type="spellEnd"/>
          </w:p>
        </w:tc>
        <w:tc>
          <w:tcPr>
            <w:tcW w:w="2393" w:type="dxa"/>
          </w:tcPr>
          <w:p w:rsidR="004E1876" w:rsidRDefault="001C0B2B" w:rsidP="004E1876">
            <w:pPr>
              <w:jc w:val="both"/>
              <w:rPr>
                <w:sz w:val="28"/>
                <w:szCs w:val="28"/>
              </w:rPr>
            </w:pPr>
            <w:r>
              <w:rPr>
                <w:sz w:val="28"/>
                <w:szCs w:val="28"/>
              </w:rPr>
              <w:t xml:space="preserve">2-3 в </w:t>
            </w:r>
            <w:proofErr w:type="gramStart"/>
            <w:r>
              <w:rPr>
                <w:sz w:val="28"/>
                <w:szCs w:val="28"/>
              </w:rPr>
              <w:t>п</w:t>
            </w:r>
            <w:proofErr w:type="gramEnd"/>
            <w:r>
              <w:rPr>
                <w:sz w:val="28"/>
                <w:szCs w:val="28"/>
              </w:rPr>
              <w:t>/</w:t>
            </w:r>
            <w:proofErr w:type="spellStart"/>
            <w:r>
              <w:rPr>
                <w:sz w:val="28"/>
                <w:szCs w:val="28"/>
              </w:rPr>
              <w:t>зр</w:t>
            </w:r>
            <w:proofErr w:type="spellEnd"/>
          </w:p>
        </w:tc>
      </w:tr>
      <w:tr w:rsidR="004E1876" w:rsidTr="004E1876">
        <w:tc>
          <w:tcPr>
            <w:tcW w:w="2392" w:type="dxa"/>
          </w:tcPr>
          <w:p w:rsidR="004E1876" w:rsidRDefault="004E1876" w:rsidP="004E1876">
            <w:pPr>
              <w:jc w:val="both"/>
              <w:rPr>
                <w:sz w:val="28"/>
                <w:szCs w:val="28"/>
              </w:rPr>
            </w:pPr>
            <w:r>
              <w:rPr>
                <w:sz w:val="28"/>
                <w:szCs w:val="28"/>
              </w:rPr>
              <w:t>Эритроциты</w:t>
            </w:r>
          </w:p>
        </w:tc>
        <w:tc>
          <w:tcPr>
            <w:tcW w:w="2393" w:type="dxa"/>
          </w:tcPr>
          <w:p w:rsidR="004E1876" w:rsidRDefault="004E1876" w:rsidP="004E1876">
            <w:pPr>
              <w:jc w:val="both"/>
              <w:rPr>
                <w:sz w:val="28"/>
                <w:szCs w:val="28"/>
              </w:rPr>
            </w:pPr>
            <w:r>
              <w:rPr>
                <w:sz w:val="28"/>
                <w:szCs w:val="28"/>
              </w:rPr>
              <w:t>1-2 в поле зрения</w:t>
            </w:r>
          </w:p>
        </w:tc>
        <w:tc>
          <w:tcPr>
            <w:tcW w:w="2393" w:type="dxa"/>
          </w:tcPr>
          <w:p w:rsidR="004E1876" w:rsidRDefault="001C0B2B" w:rsidP="004E1876">
            <w:pPr>
              <w:jc w:val="both"/>
              <w:rPr>
                <w:sz w:val="28"/>
                <w:szCs w:val="28"/>
              </w:rPr>
            </w:pPr>
            <w:r>
              <w:rPr>
                <w:sz w:val="28"/>
                <w:szCs w:val="28"/>
              </w:rPr>
              <w:t xml:space="preserve">1-2 в </w:t>
            </w:r>
            <w:proofErr w:type="gramStart"/>
            <w:r>
              <w:rPr>
                <w:sz w:val="28"/>
                <w:szCs w:val="28"/>
              </w:rPr>
              <w:t>п</w:t>
            </w:r>
            <w:proofErr w:type="gramEnd"/>
            <w:r>
              <w:rPr>
                <w:sz w:val="28"/>
                <w:szCs w:val="28"/>
              </w:rPr>
              <w:t>/</w:t>
            </w:r>
            <w:proofErr w:type="spellStart"/>
            <w:r>
              <w:rPr>
                <w:sz w:val="28"/>
                <w:szCs w:val="28"/>
              </w:rPr>
              <w:t>зр</w:t>
            </w:r>
            <w:proofErr w:type="spellEnd"/>
          </w:p>
        </w:tc>
        <w:tc>
          <w:tcPr>
            <w:tcW w:w="2393" w:type="dxa"/>
          </w:tcPr>
          <w:p w:rsidR="004E1876" w:rsidRDefault="001C0B2B" w:rsidP="004E1876">
            <w:pPr>
              <w:jc w:val="both"/>
              <w:rPr>
                <w:sz w:val="28"/>
                <w:szCs w:val="28"/>
              </w:rPr>
            </w:pPr>
            <w:r>
              <w:rPr>
                <w:sz w:val="28"/>
                <w:szCs w:val="28"/>
              </w:rPr>
              <w:t xml:space="preserve">2-3 в </w:t>
            </w:r>
            <w:proofErr w:type="gramStart"/>
            <w:r>
              <w:rPr>
                <w:sz w:val="28"/>
                <w:szCs w:val="28"/>
              </w:rPr>
              <w:t>п</w:t>
            </w:r>
            <w:proofErr w:type="gramEnd"/>
            <w:r>
              <w:rPr>
                <w:sz w:val="28"/>
                <w:szCs w:val="28"/>
              </w:rPr>
              <w:t>/</w:t>
            </w:r>
            <w:proofErr w:type="spellStart"/>
            <w:r>
              <w:rPr>
                <w:sz w:val="28"/>
                <w:szCs w:val="28"/>
              </w:rPr>
              <w:t>зр</w:t>
            </w:r>
            <w:proofErr w:type="spellEnd"/>
          </w:p>
        </w:tc>
      </w:tr>
    </w:tbl>
    <w:p w:rsidR="004E1876" w:rsidRDefault="004E1876" w:rsidP="004E1876">
      <w:pPr>
        <w:jc w:val="both"/>
        <w:rPr>
          <w:sz w:val="28"/>
          <w:szCs w:val="28"/>
        </w:rPr>
      </w:pPr>
      <w:r w:rsidRPr="004E1876">
        <w:rPr>
          <w:sz w:val="28"/>
          <w:szCs w:val="28"/>
        </w:rPr>
        <w:t>Заключение: отклонений от нормы нет.</w:t>
      </w:r>
    </w:p>
    <w:p w:rsidR="001C0B2B" w:rsidRDefault="001C0B2B" w:rsidP="001C0B2B">
      <w:pPr>
        <w:pStyle w:val="a3"/>
        <w:numPr>
          <w:ilvl w:val="0"/>
          <w:numId w:val="2"/>
        </w:numPr>
        <w:jc w:val="both"/>
        <w:rPr>
          <w:sz w:val="28"/>
          <w:szCs w:val="28"/>
        </w:rPr>
      </w:pPr>
      <w:r>
        <w:rPr>
          <w:sz w:val="28"/>
          <w:szCs w:val="28"/>
        </w:rPr>
        <w:t>Результаты биохимического анализа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126"/>
        <w:gridCol w:w="1950"/>
      </w:tblGrid>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Показатель</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Норма</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от 17. 01. 2013</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от 11. 02. 2013</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Общий белок</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65-85 г/л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76,4</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66</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Альбумин</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35-85 г/л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41,6</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38,9</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Мочевина</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1,7-88,3 мм/л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6,57</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4,43</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Глюкоза</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3,9-6,1мм/л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5</w:t>
            </w:r>
            <w:r w:rsidRPr="001C0B2B">
              <w:rPr>
                <w:rFonts w:ascii="Calibri" w:eastAsia="Calibri" w:hAnsi="Calibri" w:cs="Times New Roman"/>
                <w:sz w:val="28"/>
                <w:szCs w:val="28"/>
              </w:rPr>
              <w:t>,</w:t>
            </w:r>
            <w:r>
              <w:rPr>
                <w:rFonts w:ascii="Calibri" w:eastAsia="Calibri" w:hAnsi="Calibri" w:cs="Times New Roman"/>
                <w:sz w:val="28"/>
                <w:szCs w:val="28"/>
              </w:rPr>
              <w:t>7</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5,9</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Билирубин общий</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8,55 – 20,52 мкм/л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18,7</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17,5</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Билирубин прямой</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2,1-5,1 мкм/л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4,9</w:t>
            </w:r>
          </w:p>
        </w:tc>
        <w:tc>
          <w:tcPr>
            <w:tcW w:w="1950" w:type="dxa"/>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2,9</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proofErr w:type="spellStart"/>
            <w:r w:rsidRPr="001C0B2B">
              <w:rPr>
                <w:rFonts w:ascii="Calibri" w:eastAsia="Calibri" w:hAnsi="Calibri" w:cs="Times New Roman"/>
                <w:sz w:val="28"/>
                <w:szCs w:val="28"/>
              </w:rPr>
              <w:t>Гаммаглутамилтранспептидаза</w:t>
            </w:r>
            <w:proofErr w:type="spellEnd"/>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 xml:space="preserve">10-32 </w:t>
            </w:r>
            <w:proofErr w:type="spellStart"/>
            <w:proofErr w:type="gramStart"/>
            <w:r w:rsidRPr="001C0B2B">
              <w:rPr>
                <w:rFonts w:ascii="Calibri" w:eastAsia="Calibri" w:hAnsi="Calibri" w:cs="Times New Roman"/>
                <w:sz w:val="28"/>
                <w:szCs w:val="28"/>
              </w:rPr>
              <w:t>Ед</w:t>
            </w:r>
            <w:proofErr w:type="spellEnd"/>
            <w:proofErr w:type="gramEnd"/>
            <w:r w:rsidRPr="001C0B2B">
              <w:rPr>
                <w:rFonts w:ascii="Calibri" w:eastAsia="Calibri" w:hAnsi="Calibri" w:cs="Times New Roman"/>
                <w:sz w:val="28"/>
                <w:szCs w:val="28"/>
              </w:rPr>
              <w:t>/л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27</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25</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proofErr w:type="spellStart"/>
            <w:r w:rsidRPr="001C0B2B">
              <w:rPr>
                <w:rFonts w:ascii="Calibri" w:eastAsia="Calibri" w:hAnsi="Calibri" w:cs="Times New Roman"/>
                <w:sz w:val="28"/>
                <w:szCs w:val="28"/>
              </w:rPr>
              <w:t>АсАТ</w:t>
            </w:r>
            <w:proofErr w:type="spellEnd"/>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5-40</w:t>
            </w:r>
            <w:proofErr w:type="gramStart"/>
            <w:r w:rsidRPr="001C0B2B">
              <w:rPr>
                <w:rFonts w:ascii="Calibri" w:eastAsia="Calibri" w:hAnsi="Calibri" w:cs="Times New Roman"/>
                <w:sz w:val="28"/>
                <w:szCs w:val="28"/>
              </w:rPr>
              <w:t xml:space="preserve"> Е</w:t>
            </w:r>
            <w:proofErr w:type="gramEnd"/>
            <w:r w:rsidRPr="001C0B2B">
              <w:rPr>
                <w:rFonts w:ascii="Calibri" w:eastAsia="Calibri" w:hAnsi="Calibri" w:cs="Times New Roman"/>
                <w:sz w:val="28"/>
                <w:szCs w:val="28"/>
              </w:rPr>
              <w:t>/л</w:t>
            </w:r>
          </w:p>
        </w:tc>
        <w:tc>
          <w:tcPr>
            <w:tcW w:w="2126" w:type="dxa"/>
            <w:shd w:val="clear" w:color="auto" w:fill="auto"/>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3</w:t>
            </w:r>
            <w:r w:rsidR="001C0B2B">
              <w:rPr>
                <w:rFonts w:ascii="Calibri" w:eastAsia="Calibri" w:hAnsi="Calibri" w:cs="Times New Roman"/>
                <w:sz w:val="28"/>
                <w:szCs w:val="28"/>
              </w:rPr>
              <w:t>5</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40</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proofErr w:type="spellStart"/>
            <w:r w:rsidRPr="001C0B2B">
              <w:rPr>
                <w:rFonts w:ascii="Calibri" w:eastAsia="Calibri" w:hAnsi="Calibri" w:cs="Times New Roman"/>
                <w:sz w:val="28"/>
                <w:szCs w:val="28"/>
              </w:rPr>
              <w:t>АлАТ</w:t>
            </w:r>
            <w:proofErr w:type="spellEnd"/>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5-40</w:t>
            </w:r>
            <w:proofErr w:type="gramStart"/>
            <w:r w:rsidRPr="001C0B2B">
              <w:rPr>
                <w:rFonts w:ascii="Calibri" w:eastAsia="Calibri" w:hAnsi="Calibri" w:cs="Times New Roman"/>
                <w:sz w:val="28"/>
                <w:szCs w:val="28"/>
              </w:rPr>
              <w:t xml:space="preserve"> Е</w:t>
            </w:r>
            <w:proofErr w:type="gramEnd"/>
            <w:r w:rsidRPr="001C0B2B">
              <w:rPr>
                <w:rFonts w:ascii="Calibri" w:eastAsia="Calibri" w:hAnsi="Calibri" w:cs="Times New Roman"/>
                <w:sz w:val="28"/>
                <w:szCs w:val="28"/>
              </w:rPr>
              <w:t>/л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25</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27</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Альфа - амилаза</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80-110</w:t>
            </w:r>
            <w:proofErr w:type="gramStart"/>
            <w:r w:rsidRPr="001C0B2B">
              <w:rPr>
                <w:rFonts w:ascii="Calibri" w:eastAsia="Calibri" w:hAnsi="Calibri" w:cs="Times New Roman"/>
                <w:sz w:val="28"/>
                <w:szCs w:val="28"/>
              </w:rPr>
              <w:t xml:space="preserve"> Е</w:t>
            </w:r>
            <w:proofErr w:type="gramEnd"/>
            <w:r w:rsidRPr="001C0B2B">
              <w:rPr>
                <w:rFonts w:ascii="Calibri" w:eastAsia="Calibri" w:hAnsi="Calibri" w:cs="Times New Roman"/>
                <w:sz w:val="28"/>
                <w:szCs w:val="28"/>
              </w:rPr>
              <w:t>/л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87</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92</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Калий</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3,5-5,3 мм/л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5,</w:t>
            </w:r>
            <w:r>
              <w:rPr>
                <w:rFonts w:ascii="Calibri" w:eastAsia="Calibri" w:hAnsi="Calibri" w:cs="Times New Roman"/>
                <w:sz w:val="28"/>
                <w:szCs w:val="28"/>
              </w:rPr>
              <w:t>2</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4,9</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Натрий</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135-148мм/л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145,5</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140</w:t>
            </w:r>
          </w:p>
        </w:tc>
      </w:tr>
      <w:tr w:rsidR="001C0B2B" w:rsidRPr="001C0B2B" w:rsidTr="001C0B2B">
        <w:tc>
          <w:tcPr>
            <w:tcW w:w="2802"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Хлориды</w:t>
            </w:r>
          </w:p>
        </w:tc>
        <w:tc>
          <w:tcPr>
            <w:tcW w:w="2693"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98-107мм/л</w:t>
            </w:r>
          </w:p>
        </w:tc>
        <w:tc>
          <w:tcPr>
            <w:tcW w:w="2126" w:type="dxa"/>
            <w:shd w:val="clear" w:color="auto" w:fill="auto"/>
          </w:tcPr>
          <w:p w:rsidR="001C0B2B" w:rsidRPr="001C0B2B" w:rsidRDefault="001C0B2B" w:rsidP="001C0B2B">
            <w:pPr>
              <w:spacing w:after="0" w:line="240" w:lineRule="auto"/>
              <w:jc w:val="both"/>
              <w:rPr>
                <w:rFonts w:ascii="Calibri" w:eastAsia="Calibri" w:hAnsi="Calibri" w:cs="Times New Roman"/>
                <w:sz w:val="28"/>
                <w:szCs w:val="28"/>
              </w:rPr>
            </w:pPr>
            <w:r w:rsidRPr="001C0B2B">
              <w:rPr>
                <w:rFonts w:ascii="Calibri" w:eastAsia="Calibri" w:hAnsi="Calibri" w:cs="Times New Roman"/>
                <w:sz w:val="28"/>
                <w:szCs w:val="28"/>
              </w:rPr>
              <w:t>104,2</w:t>
            </w:r>
          </w:p>
        </w:tc>
        <w:tc>
          <w:tcPr>
            <w:tcW w:w="1950" w:type="dxa"/>
          </w:tcPr>
          <w:p w:rsidR="001C0B2B" w:rsidRPr="001C0B2B" w:rsidRDefault="00E44F42" w:rsidP="001C0B2B">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99,7</w:t>
            </w:r>
          </w:p>
        </w:tc>
      </w:tr>
    </w:tbl>
    <w:p w:rsidR="001C0B2B" w:rsidRDefault="00E44F42" w:rsidP="001C0B2B">
      <w:pPr>
        <w:jc w:val="both"/>
        <w:rPr>
          <w:sz w:val="28"/>
          <w:szCs w:val="28"/>
        </w:rPr>
      </w:pPr>
      <w:r>
        <w:rPr>
          <w:sz w:val="28"/>
          <w:szCs w:val="28"/>
        </w:rPr>
        <w:t>Заключение: все показатели в пределах нормы.</w:t>
      </w:r>
    </w:p>
    <w:p w:rsidR="00E44F42" w:rsidRDefault="00E44F42" w:rsidP="00E44F42">
      <w:pPr>
        <w:pStyle w:val="a3"/>
        <w:numPr>
          <w:ilvl w:val="0"/>
          <w:numId w:val="2"/>
        </w:numPr>
        <w:jc w:val="both"/>
        <w:rPr>
          <w:sz w:val="28"/>
          <w:szCs w:val="28"/>
        </w:rPr>
      </w:pPr>
      <w:r>
        <w:rPr>
          <w:sz w:val="28"/>
          <w:szCs w:val="28"/>
        </w:rPr>
        <w:t xml:space="preserve">Результаты </w:t>
      </w:r>
      <w:proofErr w:type="spellStart"/>
      <w:r>
        <w:rPr>
          <w:sz w:val="28"/>
          <w:szCs w:val="28"/>
        </w:rPr>
        <w:t>коагулограммы</w:t>
      </w:r>
      <w:proofErr w:type="spellEnd"/>
      <w:r>
        <w:rPr>
          <w:sz w:val="28"/>
          <w:szCs w:val="28"/>
        </w:rPr>
        <w:t xml:space="preserve"> от 17. 01. 2013</w:t>
      </w:r>
    </w:p>
    <w:tbl>
      <w:tblPr>
        <w:tblStyle w:val="a5"/>
        <w:tblW w:w="0" w:type="auto"/>
        <w:tblLook w:val="04A0" w:firstRow="1" w:lastRow="0" w:firstColumn="1" w:lastColumn="0" w:noHBand="0" w:noVBand="1"/>
      </w:tblPr>
      <w:tblGrid>
        <w:gridCol w:w="3190"/>
        <w:gridCol w:w="3190"/>
        <w:gridCol w:w="3191"/>
      </w:tblGrid>
      <w:tr w:rsidR="00E44F42" w:rsidTr="00E44F42">
        <w:tc>
          <w:tcPr>
            <w:tcW w:w="3190" w:type="dxa"/>
          </w:tcPr>
          <w:p w:rsidR="00E44F42" w:rsidRDefault="00E44F42" w:rsidP="00E44F42">
            <w:pPr>
              <w:jc w:val="both"/>
              <w:rPr>
                <w:sz w:val="28"/>
                <w:szCs w:val="28"/>
              </w:rPr>
            </w:pPr>
            <w:r>
              <w:rPr>
                <w:sz w:val="28"/>
                <w:szCs w:val="28"/>
              </w:rPr>
              <w:t>Показатель</w:t>
            </w:r>
          </w:p>
        </w:tc>
        <w:tc>
          <w:tcPr>
            <w:tcW w:w="3190" w:type="dxa"/>
          </w:tcPr>
          <w:p w:rsidR="00E44F42" w:rsidRDefault="00E44F42" w:rsidP="00E44F42">
            <w:pPr>
              <w:jc w:val="both"/>
              <w:rPr>
                <w:sz w:val="28"/>
                <w:szCs w:val="28"/>
              </w:rPr>
            </w:pPr>
            <w:r>
              <w:rPr>
                <w:sz w:val="28"/>
                <w:szCs w:val="28"/>
              </w:rPr>
              <w:t>Норма</w:t>
            </w:r>
          </w:p>
        </w:tc>
        <w:tc>
          <w:tcPr>
            <w:tcW w:w="3191" w:type="dxa"/>
          </w:tcPr>
          <w:p w:rsidR="00E44F42" w:rsidRDefault="00E44F42" w:rsidP="00E44F42">
            <w:pPr>
              <w:jc w:val="both"/>
              <w:rPr>
                <w:sz w:val="28"/>
                <w:szCs w:val="28"/>
              </w:rPr>
            </w:pPr>
            <w:r>
              <w:rPr>
                <w:sz w:val="28"/>
                <w:szCs w:val="28"/>
              </w:rPr>
              <w:t>Результат</w:t>
            </w:r>
          </w:p>
        </w:tc>
      </w:tr>
      <w:tr w:rsidR="00E44F42" w:rsidTr="00E44F42">
        <w:tc>
          <w:tcPr>
            <w:tcW w:w="3190" w:type="dxa"/>
          </w:tcPr>
          <w:p w:rsidR="00E44F42" w:rsidRDefault="00E44F42" w:rsidP="00E44F42">
            <w:pPr>
              <w:jc w:val="both"/>
              <w:rPr>
                <w:sz w:val="28"/>
                <w:szCs w:val="28"/>
              </w:rPr>
            </w:pPr>
            <w:r>
              <w:rPr>
                <w:sz w:val="28"/>
                <w:szCs w:val="28"/>
              </w:rPr>
              <w:t>АЧТВ</w:t>
            </w:r>
          </w:p>
        </w:tc>
        <w:tc>
          <w:tcPr>
            <w:tcW w:w="3190" w:type="dxa"/>
          </w:tcPr>
          <w:p w:rsidR="00E44F42" w:rsidRDefault="00E44F42" w:rsidP="00E44F42">
            <w:pPr>
              <w:jc w:val="both"/>
              <w:rPr>
                <w:sz w:val="28"/>
                <w:szCs w:val="28"/>
              </w:rPr>
            </w:pPr>
            <w:r>
              <w:rPr>
                <w:sz w:val="28"/>
                <w:szCs w:val="28"/>
              </w:rPr>
              <w:t>28-38</w:t>
            </w:r>
          </w:p>
        </w:tc>
        <w:tc>
          <w:tcPr>
            <w:tcW w:w="3191" w:type="dxa"/>
          </w:tcPr>
          <w:p w:rsidR="00E44F42" w:rsidRDefault="00E44F42" w:rsidP="00E44F42">
            <w:pPr>
              <w:jc w:val="both"/>
              <w:rPr>
                <w:sz w:val="28"/>
                <w:szCs w:val="28"/>
              </w:rPr>
            </w:pPr>
            <w:r>
              <w:rPr>
                <w:sz w:val="28"/>
                <w:szCs w:val="28"/>
              </w:rPr>
              <w:t>30</w:t>
            </w:r>
          </w:p>
        </w:tc>
      </w:tr>
      <w:tr w:rsidR="00E44F42" w:rsidTr="00E44F42">
        <w:tc>
          <w:tcPr>
            <w:tcW w:w="3190" w:type="dxa"/>
          </w:tcPr>
          <w:p w:rsidR="00E44F42" w:rsidRDefault="00E44F42" w:rsidP="00E44F42">
            <w:pPr>
              <w:jc w:val="both"/>
              <w:rPr>
                <w:sz w:val="28"/>
                <w:szCs w:val="28"/>
              </w:rPr>
            </w:pPr>
            <w:r>
              <w:rPr>
                <w:sz w:val="28"/>
                <w:szCs w:val="28"/>
              </w:rPr>
              <w:t>ПТИ</w:t>
            </w:r>
          </w:p>
        </w:tc>
        <w:tc>
          <w:tcPr>
            <w:tcW w:w="3190" w:type="dxa"/>
          </w:tcPr>
          <w:p w:rsidR="00E44F42" w:rsidRDefault="00E44F42" w:rsidP="00E44F42">
            <w:pPr>
              <w:jc w:val="both"/>
              <w:rPr>
                <w:sz w:val="28"/>
                <w:szCs w:val="28"/>
              </w:rPr>
            </w:pPr>
            <w:r>
              <w:rPr>
                <w:sz w:val="28"/>
                <w:szCs w:val="28"/>
              </w:rPr>
              <w:t>0,7-1,1</w:t>
            </w:r>
          </w:p>
        </w:tc>
        <w:tc>
          <w:tcPr>
            <w:tcW w:w="3191" w:type="dxa"/>
          </w:tcPr>
          <w:p w:rsidR="00E44F42" w:rsidRDefault="00E44F42" w:rsidP="00E44F42">
            <w:pPr>
              <w:jc w:val="both"/>
              <w:rPr>
                <w:sz w:val="28"/>
                <w:szCs w:val="28"/>
              </w:rPr>
            </w:pPr>
            <w:r>
              <w:rPr>
                <w:sz w:val="28"/>
                <w:szCs w:val="28"/>
              </w:rPr>
              <w:t>1,0</w:t>
            </w:r>
          </w:p>
        </w:tc>
      </w:tr>
      <w:tr w:rsidR="00E44F42" w:rsidTr="00E44F42">
        <w:tc>
          <w:tcPr>
            <w:tcW w:w="3190" w:type="dxa"/>
          </w:tcPr>
          <w:p w:rsidR="00E44F42" w:rsidRDefault="00E44F42" w:rsidP="00E44F42">
            <w:pPr>
              <w:jc w:val="both"/>
              <w:rPr>
                <w:sz w:val="28"/>
                <w:szCs w:val="28"/>
              </w:rPr>
            </w:pPr>
            <w:r>
              <w:rPr>
                <w:sz w:val="28"/>
                <w:szCs w:val="28"/>
              </w:rPr>
              <w:t>Фибриноген</w:t>
            </w:r>
            <w:proofErr w:type="gramStart"/>
            <w:r>
              <w:rPr>
                <w:sz w:val="28"/>
                <w:szCs w:val="28"/>
              </w:rPr>
              <w:t xml:space="preserve"> А</w:t>
            </w:r>
            <w:proofErr w:type="gramEnd"/>
          </w:p>
        </w:tc>
        <w:tc>
          <w:tcPr>
            <w:tcW w:w="3190" w:type="dxa"/>
          </w:tcPr>
          <w:p w:rsidR="00E44F42" w:rsidRDefault="00E44F42" w:rsidP="00E44F42">
            <w:pPr>
              <w:jc w:val="both"/>
              <w:rPr>
                <w:sz w:val="28"/>
                <w:szCs w:val="28"/>
              </w:rPr>
            </w:pPr>
            <w:r>
              <w:rPr>
                <w:sz w:val="28"/>
                <w:szCs w:val="28"/>
              </w:rPr>
              <w:t>2-4 г/л</w:t>
            </w:r>
          </w:p>
        </w:tc>
        <w:tc>
          <w:tcPr>
            <w:tcW w:w="3191" w:type="dxa"/>
          </w:tcPr>
          <w:p w:rsidR="00E44F42" w:rsidRDefault="00E44F42" w:rsidP="00E44F42">
            <w:pPr>
              <w:jc w:val="both"/>
              <w:rPr>
                <w:sz w:val="28"/>
                <w:szCs w:val="28"/>
              </w:rPr>
            </w:pPr>
            <w:r>
              <w:rPr>
                <w:sz w:val="28"/>
                <w:szCs w:val="28"/>
              </w:rPr>
              <w:t>7,6</w:t>
            </w:r>
          </w:p>
        </w:tc>
      </w:tr>
    </w:tbl>
    <w:p w:rsidR="00E44F42" w:rsidRDefault="00E44F42" w:rsidP="00E44F42">
      <w:pPr>
        <w:jc w:val="both"/>
        <w:rPr>
          <w:sz w:val="28"/>
          <w:szCs w:val="28"/>
        </w:rPr>
      </w:pPr>
      <w:r>
        <w:rPr>
          <w:sz w:val="28"/>
          <w:szCs w:val="28"/>
        </w:rPr>
        <w:t>Заключение: отклонений от нормы нет.</w:t>
      </w:r>
    </w:p>
    <w:p w:rsidR="00E44F42" w:rsidRDefault="00E44F42" w:rsidP="00E44F42">
      <w:pPr>
        <w:pStyle w:val="a3"/>
        <w:numPr>
          <w:ilvl w:val="0"/>
          <w:numId w:val="2"/>
        </w:numPr>
        <w:jc w:val="both"/>
        <w:rPr>
          <w:sz w:val="28"/>
          <w:szCs w:val="28"/>
        </w:rPr>
      </w:pPr>
      <w:r>
        <w:rPr>
          <w:sz w:val="28"/>
          <w:szCs w:val="28"/>
        </w:rPr>
        <w:t>Исследование крови на групповую принадлежность и резус-фактор 17. 01. 2013</w:t>
      </w:r>
    </w:p>
    <w:p w:rsidR="00E44F42" w:rsidRDefault="00E44F42" w:rsidP="00E44F42">
      <w:pPr>
        <w:jc w:val="both"/>
        <w:rPr>
          <w:sz w:val="28"/>
          <w:szCs w:val="28"/>
        </w:rPr>
      </w:pPr>
      <w:proofErr w:type="gramStart"/>
      <w:r>
        <w:rPr>
          <w:sz w:val="28"/>
          <w:szCs w:val="28"/>
        </w:rPr>
        <w:t xml:space="preserve">Заключение: по результатам исследования у Степанец Р. В., 1958 г. р. </w:t>
      </w:r>
      <w:r>
        <w:rPr>
          <w:sz w:val="28"/>
          <w:szCs w:val="28"/>
          <w:lang w:val="en-US"/>
        </w:rPr>
        <w:t>III</w:t>
      </w:r>
      <w:r w:rsidRPr="00E44F42">
        <w:rPr>
          <w:sz w:val="28"/>
          <w:szCs w:val="28"/>
        </w:rPr>
        <w:t xml:space="preserve"> (</w:t>
      </w:r>
      <w:r>
        <w:rPr>
          <w:sz w:val="28"/>
          <w:szCs w:val="28"/>
          <w:lang w:val="en-US"/>
        </w:rPr>
        <w:t>B</w:t>
      </w:r>
      <w:r w:rsidRPr="00E44F42">
        <w:rPr>
          <w:sz w:val="28"/>
          <w:szCs w:val="28"/>
        </w:rPr>
        <w:t>)</w:t>
      </w:r>
      <w:r>
        <w:rPr>
          <w:sz w:val="28"/>
          <w:szCs w:val="28"/>
        </w:rPr>
        <w:t xml:space="preserve"> группа крови, </w:t>
      </w:r>
      <w:proofErr w:type="spellStart"/>
      <w:r>
        <w:rPr>
          <w:sz w:val="28"/>
          <w:szCs w:val="28"/>
          <w:lang w:val="en-US"/>
        </w:rPr>
        <w:t>rh</w:t>
      </w:r>
      <w:proofErr w:type="spellEnd"/>
      <w:r w:rsidRPr="00E44F42">
        <w:rPr>
          <w:sz w:val="28"/>
          <w:szCs w:val="28"/>
          <w:vertAlign w:val="superscript"/>
        </w:rPr>
        <w:t>-</w:t>
      </w:r>
      <w:r>
        <w:rPr>
          <w:sz w:val="28"/>
          <w:szCs w:val="28"/>
          <w:vertAlign w:val="superscript"/>
        </w:rPr>
        <w:t xml:space="preserve"> </w:t>
      </w:r>
      <w:r>
        <w:rPr>
          <w:sz w:val="28"/>
          <w:szCs w:val="28"/>
        </w:rPr>
        <w:t xml:space="preserve"> (отрицательный).</w:t>
      </w:r>
      <w:proofErr w:type="gramEnd"/>
    </w:p>
    <w:p w:rsidR="00E44F42" w:rsidRDefault="00E44F42" w:rsidP="00E44F42">
      <w:pPr>
        <w:pStyle w:val="a3"/>
        <w:numPr>
          <w:ilvl w:val="0"/>
          <w:numId w:val="2"/>
        </w:numPr>
        <w:jc w:val="both"/>
        <w:rPr>
          <w:sz w:val="28"/>
          <w:szCs w:val="28"/>
        </w:rPr>
      </w:pPr>
      <w:r>
        <w:rPr>
          <w:sz w:val="28"/>
          <w:szCs w:val="28"/>
        </w:rPr>
        <w:lastRenderedPageBreak/>
        <w:t>Исследование крови на РВ, ВИЧ.</w:t>
      </w:r>
    </w:p>
    <w:p w:rsidR="00E44F42" w:rsidRDefault="00E44F42" w:rsidP="00E44F42">
      <w:pPr>
        <w:jc w:val="both"/>
        <w:rPr>
          <w:sz w:val="28"/>
          <w:szCs w:val="28"/>
        </w:rPr>
      </w:pPr>
      <w:r>
        <w:rPr>
          <w:sz w:val="28"/>
          <w:szCs w:val="28"/>
        </w:rPr>
        <w:t>Заключение: реакция преципитации отрицательная, ВИЧ – отрицательный результат.</w:t>
      </w:r>
    </w:p>
    <w:p w:rsidR="00983168" w:rsidRDefault="00983168" w:rsidP="00983168">
      <w:pPr>
        <w:pStyle w:val="a3"/>
        <w:numPr>
          <w:ilvl w:val="0"/>
          <w:numId w:val="2"/>
        </w:numPr>
        <w:jc w:val="both"/>
        <w:rPr>
          <w:sz w:val="28"/>
          <w:szCs w:val="28"/>
        </w:rPr>
      </w:pPr>
      <w:r>
        <w:rPr>
          <w:sz w:val="28"/>
          <w:szCs w:val="28"/>
        </w:rPr>
        <w:t>ЭКГ от 17. 01. 2013</w:t>
      </w:r>
    </w:p>
    <w:p w:rsidR="00983168" w:rsidRPr="00983168" w:rsidRDefault="00983168" w:rsidP="00983168">
      <w:pPr>
        <w:jc w:val="both"/>
        <w:rPr>
          <w:sz w:val="28"/>
          <w:szCs w:val="28"/>
        </w:rPr>
      </w:pPr>
      <w:r>
        <w:rPr>
          <w:sz w:val="28"/>
          <w:szCs w:val="28"/>
        </w:rPr>
        <w:t>Результат: ритм синусовый, горизонтальная ЭОС, ЧСС 78 ударов в минуту.</w:t>
      </w:r>
    </w:p>
    <w:p w:rsidR="00E44F42" w:rsidRDefault="00E44F42" w:rsidP="00E44F42">
      <w:pPr>
        <w:pStyle w:val="a3"/>
        <w:numPr>
          <w:ilvl w:val="0"/>
          <w:numId w:val="2"/>
        </w:numPr>
        <w:jc w:val="both"/>
        <w:rPr>
          <w:sz w:val="28"/>
          <w:szCs w:val="28"/>
        </w:rPr>
      </w:pPr>
      <w:r>
        <w:rPr>
          <w:sz w:val="28"/>
          <w:szCs w:val="28"/>
        </w:rPr>
        <w:t>Рентгенологическое обследование</w:t>
      </w:r>
    </w:p>
    <w:p w:rsidR="004752DD" w:rsidRPr="004752DD" w:rsidRDefault="004752DD" w:rsidP="004752DD">
      <w:pPr>
        <w:jc w:val="both"/>
        <w:rPr>
          <w:sz w:val="28"/>
          <w:szCs w:val="28"/>
        </w:rPr>
      </w:pPr>
      <w:r>
        <w:rPr>
          <w:sz w:val="28"/>
          <w:szCs w:val="28"/>
        </w:rPr>
        <w:t xml:space="preserve">Рентгенологический снимок от 29. 12. 2012 Степанец Р. В., 1958 г. р. Снимок выполнен верхней трети правого бедра в </w:t>
      </w:r>
      <w:proofErr w:type="spellStart"/>
      <w:proofErr w:type="gramStart"/>
      <w:r>
        <w:rPr>
          <w:sz w:val="28"/>
          <w:szCs w:val="28"/>
        </w:rPr>
        <w:t>передне</w:t>
      </w:r>
      <w:proofErr w:type="spellEnd"/>
      <w:r>
        <w:rPr>
          <w:sz w:val="28"/>
          <w:szCs w:val="28"/>
        </w:rPr>
        <w:t>-задней</w:t>
      </w:r>
      <w:proofErr w:type="gramEnd"/>
      <w:r>
        <w:rPr>
          <w:sz w:val="28"/>
          <w:szCs w:val="28"/>
        </w:rPr>
        <w:t xml:space="preserve"> проекции.                                   Заключение: </w:t>
      </w:r>
    </w:p>
    <w:p w:rsidR="001019E9" w:rsidRPr="001019E9" w:rsidRDefault="001019E9" w:rsidP="001019E9">
      <w:pPr>
        <w:jc w:val="both"/>
        <w:rPr>
          <w:sz w:val="28"/>
          <w:szCs w:val="28"/>
        </w:rPr>
      </w:pPr>
      <w:r>
        <w:rPr>
          <w:noProof/>
          <w:sz w:val="28"/>
          <w:szCs w:val="28"/>
          <w:lang w:eastAsia="ru-RU"/>
        </w:rPr>
        <w:drawing>
          <wp:inline distT="0" distB="0" distL="0" distR="0">
            <wp:extent cx="2438400" cy="2943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390" cy="2946834"/>
                    </a:xfrm>
                    <a:prstGeom prst="rect">
                      <a:avLst/>
                    </a:prstGeom>
                  </pic:spPr>
                </pic:pic>
              </a:graphicData>
            </a:graphic>
          </wp:inline>
        </w:drawing>
      </w:r>
    </w:p>
    <w:p w:rsidR="001D6CCA" w:rsidRDefault="004752DD" w:rsidP="001D6CCA">
      <w:pPr>
        <w:jc w:val="both"/>
        <w:rPr>
          <w:sz w:val="28"/>
          <w:szCs w:val="28"/>
        </w:rPr>
      </w:pPr>
      <w:r>
        <w:rPr>
          <w:sz w:val="28"/>
          <w:szCs w:val="28"/>
        </w:rPr>
        <w:t xml:space="preserve">Рентгенологический снимок от 07. 02. 2013 Степанец Р. В., 1958 г. р. Снимок выполнен верхней трети правого бедра в </w:t>
      </w:r>
      <w:proofErr w:type="spellStart"/>
      <w:proofErr w:type="gramStart"/>
      <w:r>
        <w:rPr>
          <w:sz w:val="28"/>
          <w:szCs w:val="28"/>
        </w:rPr>
        <w:t>передне</w:t>
      </w:r>
      <w:proofErr w:type="spellEnd"/>
      <w:r>
        <w:rPr>
          <w:sz w:val="28"/>
          <w:szCs w:val="28"/>
        </w:rPr>
        <w:t>-задней</w:t>
      </w:r>
      <w:proofErr w:type="gramEnd"/>
      <w:r>
        <w:rPr>
          <w:sz w:val="28"/>
          <w:szCs w:val="28"/>
        </w:rPr>
        <w:t xml:space="preserve"> проекции, состояние после оперативного вмешательства. Заключение:</w:t>
      </w:r>
      <w:r>
        <w:rPr>
          <w:noProof/>
          <w:sz w:val="28"/>
          <w:szCs w:val="28"/>
          <w:lang w:eastAsia="ru-RU"/>
        </w:rPr>
        <w:drawing>
          <wp:inline distT="0" distB="0" distL="0" distR="0">
            <wp:extent cx="2143125" cy="2171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3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980" cy="2170540"/>
                    </a:xfrm>
                    <a:prstGeom prst="rect">
                      <a:avLst/>
                    </a:prstGeom>
                  </pic:spPr>
                </pic:pic>
              </a:graphicData>
            </a:graphic>
          </wp:inline>
        </w:drawing>
      </w:r>
    </w:p>
    <w:p w:rsidR="00BC3A2F" w:rsidRDefault="00BC3A2F" w:rsidP="001D6CCA">
      <w:pPr>
        <w:jc w:val="both"/>
        <w:rPr>
          <w:b/>
          <w:sz w:val="28"/>
          <w:szCs w:val="28"/>
        </w:rPr>
      </w:pPr>
      <w:r>
        <w:rPr>
          <w:b/>
          <w:sz w:val="28"/>
          <w:szCs w:val="28"/>
        </w:rPr>
        <w:lastRenderedPageBreak/>
        <w:t>ДИФФЕРЕНЦИАЛЬНЫЙ ДИАГНОЗ И ЕГО ОБОСНОВАНИЕ</w:t>
      </w:r>
    </w:p>
    <w:p w:rsidR="00893D4D" w:rsidRDefault="00AC5CAC" w:rsidP="00893D4D">
      <w:pPr>
        <w:ind w:firstLine="708"/>
        <w:jc w:val="both"/>
        <w:rPr>
          <w:sz w:val="28"/>
          <w:szCs w:val="28"/>
        </w:rPr>
      </w:pPr>
      <w:proofErr w:type="gramStart"/>
      <w:r w:rsidRPr="00AC5CAC">
        <w:rPr>
          <w:sz w:val="28"/>
          <w:szCs w:val="28"/>
        </w:rPr>
        <w:t>На основании жалоб пациентки на момент поступления (на сильную боль в области верхней трети правого бедра, распространяющуюся на всю поверхность бедра), истории заболевания (упала в быту, после чего почувствовала острую болезненность в области верхней трети правого бедра, распространяющуюся на всю поверхность бедра, невозможность «опереться на правую ногу», появились отёк и покраснение правого бедра, кожный покров повреждён не был), данных объективного</w:t>
      </w:r>
      <w:proofErr w:type="gramEnd"/>
      <w:r w:rsidRPr="00AC5CAC">
        <w:rPr>
          <w:sz w:val="28"/>
          <w:szCs w:val="28"/>
        </w:rPr>
        <w:t xml:space="preserve"> </w:t>
      </w:r>
      <w:proofErr w:type="gramStart"/>
      <w:r w:rsidRPr="00AC5CAC">
        <w:rPr>
          <w:sz w:val="28"/>
          <w:szCs w:val="28"/>
        </w:rPr>
        <w:t>осмотра (отёк, покраснение правого бедра, нарушение функции бедренного (в большей степени) и коленного сустава ввиду остро выраженного болевого синдрома, крепитация костных отломков, неправильное положение оси правой нижней конечности при правильном положение оси левой нижней конечности)</w:t>
      </w:r>
      <w:r>
        <w:rPr>
          <w:sz w:val="28"/>
          <w:szCs w:val="28"/>
        </w:rPr>
        <w:t>, а также результатов рентгенологического исследования (нарушение целости костной структуры в проксимальном отделе правой бедренной кости, имеется две косые линии перелома, расположенные под углом</w:t>
      </w:r>
      <w:r w:rsidR="00FA4D3E">
        <w:rPr>
          <w:sz w:val="28"/>
          <w:szCs w:val="28"/>
        </w:rPr>
        <w:t xml:space="preserve">, открытым </w:t>
      </w:r>
      <w:proofErr w:type="spellStart"/>
      <w:r w:rsidR="00FA4D3E">
        <w:rPr>
          <w:sz w:val="28"/>
          <w:szCs w:val="28"/>
        </w:rPr>
        <w:t>кнутри</w:t>
      </w:r>
      <w:proofErr w:type="spellEnd"/>
      <w:proofErr w:type="gramEnd"/>
      <w:r w:rsidR="00FA4D3E">
        <w:rPr>
          <w:sz w:val="28"/>
          <w:szCs w:val="28"/>
        </w:rPr>
        <w:t xml:space="preserve">;, дистальный отломок смещён по ширине, по длине, под углом, открытым </w:t>
      </w:r>
      <w:proofErr w:type="spellStart"/>
      <w:r w:rsidR="00FA4D3E">
        <w:rPr>
          <w:sz w:val="28"/>
          <w:szCs w:val="28"/>
        </w:rPr>
        <w:t>кнутри</w:t>
      </w:r>
      <w:proofErr w:type="spellEnd"/>
      <w:r w:rsidR="00FA4D3E">
        <w:rPr>
          <w:sz w:val="28"/>
          <w:szCs w:val="28"/>
        </w:rPr>
        <w:t>;</w:t>
      </w:r>
      <w:r w:rsidR="00FA4D3E" w:rsidRPr="00FA4D3E">
        <w:rPr>
          <w:sz w:val="28"/>
          <w:szCs w:val="28"/>
        </w:rPr>
        <w:t xml:space="preserve"> </w:t>
      </w:r>
      <w:r w:rsidR="00FA4D3E">
        <w:rPr>
          <w:sz w:val="28"/>
          <w:szCs w:val="28"/>
        </w:rPr>
        <w:t>также имеется костный осколок)</w:t>
      </w:r>
      <w:r w:rsidR="006775A6">
        <w:rPr>
          <w:sz w:val="28"/>
          <w:szCs w:val="28"/>
        </w:rPr>
        <w:t xml:space="preserve">. Результаты рентгенологического метода обследования являются основополагающими при постановке диагноза, исключая переломы и вывихи в других областях. </w:t>
      </w:r>
      <w:r w:rsidR="00FA4D3E">
        <w:rPr>
          <w:sz w:val="28"/>
          <w:szCs w:val="28"/>
        </w:rPr>
        <w:t xml:space="preserve">Исходя из того, что при постановке диагноза учитываются не только жалобы пострадавшей (подозревая ушиб бедра или вывих бедренной кости), а данные истории развития заболевания, данные объективного обследования, тщательно изучается клиническая картина и результаты специальных методов исследования, </w:t>
      </w:r>
      <w:proofErr w:type="gramStart"/>
      <w:r w:rsidR="00FA4D3E">
        <w:rPr>
          <w:sz w:val="28"/>
          <w:szCs w:val="28"/>
        </w:rPr>
        <w:t>правомочным</w:t>
      </w:r>
      <w:proofErr w:type="gramEnd"/>
      <w:r w:rsidR="00FA4D3E">
        <w:rPr>
          <w:sz w:val="28"/>
          <w:szCs w:val="28"/>
        </w:rPr>
        <w:t xml:space="preserve"> можно считать лишь </w:t>
      </w:r>
      <w:r w:rsidR="006775A6">
        <w:rPr>
          <w:sz w:val="28"/>
          <w:szCs w:val="28"/>
        </w:rPr>
        <w:t xml:space="preserve">следующий клинический диагноз: </w:t>
      </w:r>
    </w:p>
    <w:p w:rsidR="00893D4D" w:rsidRPr="00893D4D" w:rsidRDefault="00893D4D" w:rsidP="00893D4D">
      <w:pPr>
        <w:ind w:firstLine="708"/>
        <w:jc w:val="both"/>
        <w:rPr>
          <w:sz w:val="28"/>
          <w:szCs w:val="28"/>
        </w:rPr>
      </w:pPr>
      <w:r w:rsidRPr="00893D4D">
        <w:rPr>
          <w:sz w:val="28"/>
          <w:szCs w:val="28"/>
        </w:rPr>
        <w:t>Основной – закрытый многооскольчатый перелом проксимального отдела правого бедра со смещением;</w:t>
      </w:r>
    </w:p>
    <w:p w:rsidR="00893D4D" w:rsidRPr="00893D4D" w:rsidRDefault="00893D4D" w:rsidP="00893D4D">
      <w:pPr>
        <w:ind w:firstLine="708"/>
        <w:jc w:val="both"/>
        <w:rPr>
          <w:sz w:val="28"/>
          <w:szCs w:val="28"/>
        </w:rPr>
      </w:pPr>
      <w:r w:rsidRPr="00893D4D">
        <w:rPr>
          <w:sz w:val="28"/>
          <w:szCs w:val="28"/>
        </w:rPr>
        <w:t>Осложнения основного – отсутствуют;</w:t>
      </w:r>
    </w:p>
    <w:p w:rsidR="00FA4D3E" w:rsidRDefault="00893D4D" w:rsidP="00893D4D">
      <w:pPr>
        <w:ind w:firstLine="708"/>
        <w:jc w:val="both"/>
        <w:rPr>
          <w:sz w:val="28"/>
          <w:szCs w:val="28"/>
        </w:rPr>
      </w:pPr>
      <w:r w:rsidRPr="00893D4D">
        <w:rPr>
          <w:sz w:val="28"/>
          <w:szCs w:val="28"/>
        </w:rPr>
        <w:t>Сопутствующая патология – отсутствует.</w:t>
      </w:r>
    </w:p>
    <w:p w:rsidR="00983396" w:rsidRDefault="00893D4D" w:rsidP="00893D4D">
      <w:pPr>
        <w:ind w:firstLine="708"/>
        <w:jc w:val="both"/>
        <w:rPr>
          <w:sz w:val="28"/>
          <w:szCs w:val="28"/>
        </w:rPr>
      </w:pPr>
      <w:r>
        <w:rPr>
          <w:sz w:val="28"/>
          <w:szCs w:val="28"/>
        </w:rPr>
        <w:t xml:space="preserve">Возможные осложнения </w:t>
      </w:r>
      <w:r w:rsidR="00983396">
        <w:rPr>
          <w:sz w:val="28"/>
          <w:szCs w:val="28"/>
        </w:rPr>
        <w:t xml:space="preserve">диагностированного заболевания </w:t>
      </w:r>
      <w:r w:rsidR="00983396" w:rsidRPr="00983396">
        <w:rPr>
          <w:sz w:val="28"/>
          <w:szCs w:val="28"/>
        </w:rPr>
        <w:t>и их лечение</w:t>
      </w:r>
      <w:r w:rsidR="00983396">
        <w:rPr>
          <w:sz w:val="28"/>
          <w:szCs w:val="28"/>
        </w:rPr>
        <w:t>:</w:t>
      </w:r>
    </w:p>
    <w:p w:rsidR="00983396" w:rsidRDefault="00983396" w:rsidP="00983396">
      <w:pPr>
        <w:pStyle w:val="a3"/>
        <w:numPr>
          <w:ilvl w:val="0"/>
          <w:numId w:val="8"/>
        </w:numPr>
        <w:jc w:val="both"/>
        <w:rPr>
          <w:sz w:val="28"/>
          <w:szCs w:val="28"/>
        </w:rPr>
      </w:pPr>
      <w:r w:rsidRPr="00983396">
        <w:rPr>
          <w:sz w:val="28"/>
          <w:szCs w:val="28"/>
        </w:rPr>
        <w:t xml:space="preserve">Некроз головки бедра: имплантация </w:t>
      </w:r>
      <w:proofErr w:type="spellStart"/>
      <w:r w:rsidRPr="00983396">
        <w:rPr>
          <w:sz w:val="28"/>
          <w:szCs w:val="28"/>
        </w:rPr>
        <w:t>эндопротеза</w:t>
      </w:r>
      <w:proofErr w:type="spellEnd"/>
      <w:r w:rsidRPr="00983396">
        <w:rPr>
          <w:sz w:val="28"/>
          <w:szCs w:val="28"/>
        </w:rPr>
        <w:t xml:space="preserve">. </w:t>
      </w:r>
    </w:p>
    <w:p w:rsidR="00893D4D" w:rsidRDefault="00983396" w:rsidP="00983396">
      <w:pPr>
        <w:pStyle w:val="a3"/>
        <w:numPr>
          <w:ilvl w:val="0"/>
          <w:numId w:val="8"/>
        </w:numPr>
        <w:jc w:val="both"/>
        <w:rPr>
          <w:sz w:val="28"/>
          <w:szCs w:val="28"/>
        </w:rPr>
      </w:pPr>
      <w:r w:rsidRPr="00983396">
        <w:rPr>
          <w:sz w:val="28"/>
          <w:szCs w:val="28"/>
        </w:rPr>
        <w:lastRenderedPageBreak/>
        <w:t xml:space="preserve">Ложный сустав: удаление металлоконструкции, </w:t>
      </w:r>
      <w:proofErr w:type="spellStart"/>
      <w:r w:rsidRPr="00983396">
        <w:rPr>
          <w:sz w:val="28"/>
          <w:szCs w:val="28"/>
        </w:rPr>
        <w:t>подвертельная</w:t>
      </w:r>
      <w:proofErr w:type="spellEnd"/>
      <w:r w:rsidRPr="00983396">
        <w:rPr>
          <w:sz w:val="28"/>
          <w:szCs w:val="28"/>
        </w:rPr>
        <w:t xml:space="preserve"> вальгусная </w:t>
      </w:r>
      <w:proofErr w:type="spellStart"/>
      <w:r w:rsidRPr="00983396">
        <w:rPr>
          <w:sz w:val="28"/>
          <w:szCs w:val="28"/>
        </w:rPr>
        <w:t>коррегирующая</w:t>
      </w:r>
      <w:proofErr w:type="spellEnd"/>
      <w:r w:rsidRPr="00983396">
        <w:rPr>
          <w:sz w:val="28"/>
          <w:szCs w:val="28"/>
        </w:rPr>
        <w:t xml:space="preserve"> остеотомия, у пожилых людей </w:t>
      </w:r>
      <w:proofErr w:type="gramStart"/>
      <w:r w:rsidRPr="00983396">
        <w:rPr>
          <w:sz w:val="28"/>
          <w:szCs w:val="28"/>
        </w:rPr>
        <w:t>—</w:t>
      </w:r>
      <w:proofErr w:type="spellStart"/>
      <w:r w:rsidRPr="00983396">
        <w:rPr>
          <w:sz w:val="28"/>
          <w:szCs w:val="28"/>
        </w:rPr>
        <w:t>э</w:t>
      </w:r>
      <w:proofErr w:type="gramEnd"/>
      <w:r w:rsidRPr="00983396">
        <w:rPr>
          <w:sz w:val="28"/>
          <w:szCs w:val="28"/>
        </w:rPr>
        <w:t>ндопротезирование</w:t>
      </w:r>
      <w:proofErr w:type="spellEnd"/>
      <w:r w:rsidRPr="00983396">
        <w:rPr>
          <w:sz w:val="28"/>
          <w:szCs w:val="28"/>
        </w:rPr>
        <w:t>.</w:t>
      </w:r>
    </w:p>
    <w:p w:rsidR="00983396" w:rsidRDefault="00983396" w:rsidP="00983396">
      <w:pPr>
        <w:pStyle w:val="a3"/>
        <w:numPr>
          <w:ilvl w:val="0"/>
          <w:numId w:val="8"/>
        </w:numPr>
        <w:jc w:val="both"/>
        <w:rPr>
          <w:sz w:val="28"/>
          <w:szCs w:val="28"/>
        </w:rPr>
      </w:pPr>
      <w:r>
        <w:rPr>
          <w:sz w:val="28"/>
          <w:szCs w:val="28"/>
        </w:rPr>
        <w:t>Развитие контрактур различного генеза.</w:t>
      </w:r>
    </w:p>
    <w:p w:rsidR="00983396" w:rsidRPr="00983396" w:rsidRDefault="00983396" w:rsidP="00983396">
      <w:pPr>
        <w:pStyle w:val="a3"/>
        <w:numPr>
          <w:ilvl w:val="0"/>
          <w:numId w:val="8"/>
        </w:numPr>
        <w:jc w:val="both"/>
        <w:rPr>
          <w:sz w:val="28"/>
          <w:szCs w:val="28"/>
        </w:rPr>
      </w:pPr>
      <w:r>
        <w:rPr>
          <w:sz w:val="28"/>
          <w:szCs w:val="28"/>
        </w:rPr>
        <w:t>Развитие гнойно-воспалительных осложнений.</w:t>
      </w:r>
    </w:p>
    <w:p w:rsidR="00FA4D3E" w:rsidRDefault="00FA4D3E" w:rsidP="00FA4D3E">
      <w:pPr>
        <w:jc w:val="both"/>
        <w:rPr>
          <w:sz w:val="28"/>
          <w:szCs w:val="28"/>
        </w:rPr>
      </w:pPr>
      <w:r>
        <w:rPr>
          <w:b/>
          <w:sz w:val="28"/>
          <w:szCs w:val="28"/>
        </w:rPr>
        <w:t>ЛЕЧЕНИЕ</w:t>
      </w:r>
    </w:p>
    <w:p w:rsidR="00BA4F77" w:rsidRPr="00BA4F77" w:rsidRDefault="00BA4F77" w:rsidP="00BA4F77">
      <w:pPr>
        <w:ind w:firstLine="708"/>
        <w:jc w:val="both"/>
        <w:rPr>
          <w:sz w:val="28"/>
          <w:szCs w:val="28"/>
        </w:rPr>
      </w:pPr>
      <w:r w:rsidRPr="00BA4F77">
        <w:rPr>
          <w:sz w:val="28"/>
          <w:szCs w:val="28"/>
        </w:rPr>
        <w:t xml:space="preserve">Консервативное лечение у молодых людей заключается в наложении большой тазобедренной гипсовой повязки по Уитмену с отведением конечности на 30° и ротацией внутрь сроком на 3 мес. Затем разрешают ходьбу на костылях без нагрузки на повреждённую конечность. Нагрузка разрешена не ранее чем через 6 </w:t>
      </w:r>
      <w:proofErr w:type="spellStart"/>
      <w:proofErr w:type="gramStart"/>
      <w:r w:rsidRPr="00BA4F77">
        <w:rPr>
          <w:sz w:val="28"/>
          <w:szCs w:val="28"/>
        </w:rPr>
        <w:t>мес</w:t>
      </w:r>
      <w:proofErr w:type="spellEnd"/>
      <w:proofErr w:type="gramEnd"/>
      <w:r w:rsidRPr="00BA4F77">
        <w:rPr>
          <w:sz w:val="28"/>
          <w:szCs w:val="28"/>
        </w:rPr>
        <w:t xml:space="preserve"> с момента травмы. Трудоспособность восстанавливается через 7-8 мес.</w:t>
      </w:r>
    </w:p>
    <w:p w:rsidR="00FA4D3E" w:rsidRPr="00FA4D3E" w:rsidRDefault="00BA4F77" w:rsidP="00BA4F77">
      <w:pPr>
        <w:ind w:firstLine="708"/>
        <w:jc w:val="both"/>
        <w:rPr>
          <w:sz w:val="28"/>
          <w:szCs w:val="28"/>
        </w:rPr>
      </w:pPr>
      <w:r w:rsidRPr="00BA4F77">
        <w:rPr>
          <w:sz w:val="28"/>
          <w:szCs w:val="28"/>
        </w:rPr>
        <w:t xml:space="preserve">У людей старшего возраста большая тазобедренная повязка даёт различные осложнения, поэтому целесообразнее наложить скелетное вытяжение за мыщелки бедра на 8-10 </w:t>
      </w:r>
      <w:proofErr w:type="spellStart"/>
      <w:r w:rsidRPr="00BA4F77">
        <w:rPr>
          <w:sz w:val="28"/>
          <w:szCs w:val="28"/>
        </w:rPr>
        <w:t>нед</w:t>
      </w:r>
      <w:proofErr w:type="spellEnd"/>
      <w:r w:rsidRPr="00BA4F77">
        <w:rPr>
          <w:sz w:val="28"/>
          <w:szCs w:val="28"/>
        </w:rPr>
        <w:t xml:space="preserve"> с грузом массой 3-6 кг. Конечность отводят на 20-30° и умеренно </w:t>
      </w:r>
      <w:proofErr w:type="spellStart"/>
      <w:r w:rsidRPr="00BA4F77">
        <w:rPr>
          <w:sz w:val="28"/>
          <w:szCs w:val="28"/>
        </w:rPr>
        <w:t>ротируют</w:t>
      </w:r>
      <w:proofErr w:type="spellEnd"/>
      <w:r w:rsidRPr="00BA4F77">
        <w:rPr>
          <w:sz w:val="28"/>
          <w:szCs w:val="28"/>
        </w:rPr>
        <w:t xml:space="preserve"> </w:t>
      </w:r>
      <w:proofErr w:type="spellStart"/>
      <w:r w:rsidRPr="00BA4F77">
        <w:rPr>
          <w:sz w:val="28"/>
          <w:szCs w:val="28"/>
        </w:rPr>
        <w:t>кнутри</w:t>
      </w:r>
      <w:proofErr w:type="spellEnd"/>
      <w:r w:rsidRPr="00BA4F77">
        <w:rPr>
          <w:sz w:val="28"/>
          <w:szCs w:val="28"/>
        </w:rPr>
        <w:t>. Назначают раннюю лечебную гимнастику. С 7</w:t>
      </w:r>
      <w:r>
        <w:rPr>
          <w:sz w:val="28"/>
          <w:szCs w:val="28"/>
        </w:rPr>
        <w:t>-</w:t>
      </w:r>
      <w:r w:rsidRPr="00BA4F77">
        <w:rPr>
          <w:sz w:val="28"/>
          <w:szCs w:val="28"/>
        </w:rPr>
        <w:t xml:space="preserve">10-го дня больным разрешают приподниматься на локти, постепенно обучая их сидеть в постели, а через 2 </w:t>
      </w:r>
      <w:proofErr w:type="spellStart"/>
      <w:proofErr w:type="gramStart"/>
      <w:r w:rsidRPr="00BA4F77">
        <w:rPr>
          <w:sz w:val="28"/>
          <w:szCs w:val="28"/>
        </w:rPr>
        <w:t>мес</w:t>
      </w:r>
      <w:proofErr w:type="spellEnd"/>
      <w:proofErr w:type="gramEnd"/>
      <w:r w:rsidRPr="00BA4F77">
        <w:rPr>
          <w:sz w:val="28"/>
          <w:szCs w:val="28"/>
        </w:rPr>
        <w:t xml:space="preserve"> - вставать на костыли без нагрузки на конечность. Дальнейшая тактика такая же, как и после снятия гипса.</w:t>
      </w:r>
      <w:r>
        <w:rPr>
          <w:sz w:val="28"/>
          <w:szCs w:val="28"/>
        </w:rPr>
        <w:t xml:space="preserve"> Т. к. пациентке 54 года, изначально был выбран метод скелетного вытяжения. </w:t>
      </w:r>
      <w:r w:rsidR="00FA4D3E" w:rsidRPr="00FA4D3E">
        <w:rPr>
          <w:sz w:val="28"/>
          <w:szCs w:val="28"/>
        </w:rPr>
        <w:t xml:space="preserve">Несмотря на </w:t>
      </w:r>
      <w:proofErr w:type="gramStart"/>
      <w:r w:rsidR="00FA4D3E" w:rsidRPr="00FA4D3E">
        <w:rPr>
          <w:sz w:val="28"/>
          <w:szCs w:val="28"/>
        </w:rPr>
        <w:t>то</w:t>
      </w:r>
      <w:proofErr w:type="gramEnd"/>
      <w:r w:rsidR="00FA4D3E" w:rsidRPr="00FA4D3E">
        <w:rPr>
          <w:sz w:val="28"/>
          <w:szCs w:val="28"/>
        </w:rPr>
        <w:t xml:space="preserve"> что теоретически консервативный метод лечения переломов наиболее изучен и всесторонне разработан, реализация его технически трудна</w:t>
      </w:r>
      <w:r w:rsidR="00B2507C">
        <w:rPr>
          <w:sz w:val="28"/>
          <w:szCs w:val="28"/>
        </w:rPr>
        <w:t xml:space="preserve">. </w:t>
      </w:r>
      <w:r w:rsidR="00FA4D3E" w:rsidRPr="00FA4D3E">
        <w:rPr>
          <w:sz w:val="28"/>
          <w:szCs w:val="28"/>
        </w:rPr>
        <w:t xml:space="preserve">При консервативном лечении высок процент неудовлетворительных отдаленных результатов. Поэтому </w:t>
      </w:r>
      <w:r>
        <w:rPr>
          <w:sz w:val="28"/>
          <w:szCs w:val="28"/>
        </w:rPr>
        <w:t>этот</w:t>
      </w:r>
      <w:r w:rsidR="00FA4D3E" w:rsidRPr="00FA4D3E">
        <w:rPr>
          <w:sz w:val="28"/>
          <w:szCs w:val="28"/>
        </w:rPr>
        <w:t xml:space="preserve"> метод лечения следует применять только при наличии противопоказаний к оперативному лечению или в случае отказа больного от операции.</w:t>
      </w:r>
      <w:r>
        <w:rPr>
          <w:sz w:val="28"/>
          <w:szCs w:val="28"/>
        </w:rPr>
        <w:t xml:space="preserve"> В данной ситуации консервативный метод лечения не дал желаемых результатов, поэтому рассматривался вопрос об оперативном лечении.</w:t>
      </w:r>
    </w:p>
    <w:p w:rsidR="00FA4D3E" w:rsidRPr="00FA4D3E" w:rsidRDefault="00FA4D3E" w:rsidP="00B2507C">
      <w:pPr>
        <w:ind w:firstLine="708"/>
        <w:jc w:val="both"/>
        <w:rPr>
          <w:sz w:val="28"/>
          <w:szCs w:val="28"/>
        </w:rPr>
      </w:pPr>
      <w:r w:rsidRPr="00FA4D3E">
        <w:rPr>
          <w:sz w:val="28"/>
          <w:szCs w:val="28"/>
        </w:rPr>
        <w:t xml:space="preserve">Интрамедуллярный остеосинтез стандартным штифтом эффективен при простых поперечных и косопоперечных переломах в средней трети диафиза, где кортикальный контакт основных отломков, а также плотный контакт штифта во внутренних стенках костномозгового канала обеспечивают адекватную стабильность отломков. При сложных </w:t>
      </w:r>
      <w:proofErr w:type="spellStart"/>
      <w:r w:rsidRPr="00FA4D3E">
        <w:rPr>
          <w:sz w:val="28"/>
          <w:szCs w:val="28"/>
        </w:rPr>
        <w:t>оскольчатых</w:t>
      </w:r>
      <w:proofErr w:type="spellEnd"/>
      <w:r w:rsidRPr="00FA4D3E">
        <w:rPr>
          <w:sz w:val="28"/>
          <w:szCs w:val="28"/>
        </w:rPr>
        <w:t xml:space="preserve"> переломах, особенно с вовлечением проксимальной или дистальной трети диафиза, обычный штифт недостаточно надежно фиксирует отломки, что может </w:t>
      </w:r>
      <w:r w:rsidRPr="00FA4D3E">
        <w:rPr>
          <w:sz w:val="28"/>
          <w:szCs w:val="28"/>
        </w:rPr>
        <w:lastRenderedPageBreak/>
        <w:t xml:space="preserve">приводить к осевой и ротационной нестабильности. Естественно, наилучшей репозиции </w:t>
      </w:r>
      <w:proofErr w:type="spellStart"/>
      <w:r w:rsidRPr="00FA4D3E">
        <w:rPr>
          <w:sz w:val="28"/>
          <w:szCs w:val="28"/>
        </w:rPr>
        <w:t>оскольчатых</w:t>
      </w:r>
      <w:proofErr w:type="spellEnd"/>
      <w:r w:rsidRPr="00FA4D3E">
        <w:rPr>
          <w:sz w:val="28"/>
          <w:szCs w:val="28"/>
        </w:rPr>
        <w:t xml:space="preserve"> переломов можно достичь </w:t>
      </w:r>
      <w:r w:rsidRPr="00B2507C">
        <w:rPr>
          <w:sz w:val="28"/>
          <w:szCs w:val="28"/>
          <w:u w:val="single"/>
        </w:rPr>
        <w:t>путем фиксации отломков металлической пластиной</w:t>
      </w:r>
      <w:r w:rsidRPr="00FA4D3E">
        <w:rPr>
          <w:sz w:val="28"/>
          <w:szCs w:val="28"/>
        </w:rPr>
        <w:t>. Однако после накостного остеосинтеза высок риск развития гнойных осложнений и несостоятельности фиксаторов.</w:t>
      </w:r>
    </w:p>
    <w:p w:rsidR="00FA4D3E" w:rsidRPr="00FA4D3E" w:rsidRDefault="00FA4D3E" w:rsidP="00B2507C">
      <w:pPr>
        <w:ind w:firstLine="708"/>
        <w:jc w:val="both"/>
        <w:rPr>
          <w:sz w:val="28"/>
          <w:szCs w:val="28"/>
        </w:rPr>
      </w:pPr>
      <w:r w:rsidRPr="00FA4D3E">
        <w:rPr>
          <w:sz w:val="28"/>
          <w:szCs w:val="28"/>
        </w:rPr>
        <w:t xml:space="preserve">Использование закрытого блокирующего интрамедуллярного остеосинтеза значительно расширяет возможности интрамедуллярной фиксации при лечении тяжелых </w:t>
      </w:r>
      <w:proofErr w:type="spellStart"/>
      <w:r w:rsidRPr="00FA4D3E">
        <w:rPr>
          <w:sz w:val="28"/>
          <w:szCs w:val="28"/>
        </w:rPr>
        <w:t>оскольчатых</w:t>
      </w:r>
      <w:proofErr w:type="spellEnd"/>
      <w:r w:rsidRPr="00FA4D3E">
        <w:rPr>
          <w:sz w:val="28"/>
          <w:szCs w:val="28"/>
        </w:rPr>
        <w:t xml:space="preserve"> </w:t>
      </w:r>
      <w:proofErr w:type="spellStart"/>
      <w:r w:rsidRPr="00FA4D3E">
        <w:rPr>
          <w:sz w:val="28"/>
          <w:szCs w:val="28"/>
        </w:rPr>
        <w:t>диафизарных</w:t>
      </w:r>
      <w:proofErr w:type="spellEnd"/>
      <w:r w:rsidRPr="00FA4D3E">
        <w:rPr>
          <w:sz w:val="28"/>
          <w:szCs w:val="28"/>
        </w:rPr>
        <w:t xml:space="preserve"> переломов бедренной кости. Показаниями к применению этого метода являются </w:t>
      </w:r>
      <w:proofErr w:type="spellStart"/>
      <w:r w:rsidRPr="00FA4D3E">
        <w:rPr>
          <w:sz w:val="28"/>
          <w:szCs w:val="28"/>
        </w:rPr>
        <w:t>оскольчатые</w:t>
      </w:r>
      <w:proofErr w:type="spellEnd"/>
      <w:r w:rsidRPr="00FA4D3E">
        <w:rPr>
          <w:sz w:val="28"/>
          <w:szCs w:val="28"/>
        </w:rPr>
        <w:t xml:space="preserve"> переломы на всем протяжении диафиза бедра - </w:t>
      </w:r>
      <w:proofErr w:type="gramStart"/>
      <w:r w:rsidRPr="00FA4D3E">
        <w:rPr>
          <w:sz w:val="28"/>
          <w:szCs w:val="28"/>
        </w:rPr>
        <w:t>от</w:t>
      </w:r>
      <w:proofErr w:type="gramEnd"/>
      <w:r w:rsidRPr="00FA4D3E">
        <w:rPr>
          <w:sz w:val="28"/>
          <w:szCs w:val="28"/>
        </w:rPr>
        <w:t xml:space="preserve"> проксимального до дистального </w:t>
      </w:r>
      <w:proofErr w:type="spellStart"/>
      <w:r w:rsidRPr="00FA4D3E">
        <w:rPr>
          <w:sz w:val="28"/>
          <w:szCs w:val="28"/>
        </w:rPr>
        <w:t>метадиафиза</w:t>
      </w:r>
      <w:proofErr w:type="spellEnd"/>
      <w:r w:rsidRPr="00FA4D3E">
        <w:rPr>
          <w:sz w:val="28"/>
          <w:szCs w:val="28"/>
        </w:rPr>
        <w:t xml:space="preserve">. Противопоказаниями служат глубокий некроз и нагноение мягких тканей бедра, достигающие кости, а также наличие продольных трещин в одном из </w:t>
      </w:r>
      <w:proofErr w:type="spellStart"/>
      <w:r w:rsidRPr="00FA4D3E">
        <w:rPr>
          <w:sz w:val="28"/>
          <w:szCs w:val="28"/>
        </w:rPr>
        <w:t>метафизов</w:t>
      </w:r>
      <w:proofErr w:type="spellEnd"/>
      <w:r w:rsidRPr="00FA4D3E">
        <w:rPr>
          <w:sz w:val="28"/>
          <w:szCs w:val="28"/>
        </w:rPr>
        <w:t>, что может привести к раскалыванию кости при введении штифта.</w:t>
      </w:r>
    </w:p>
    <w:p w:rsidR="00FA4D3E" w:rsidRPr="00FA4D3E" w:rsidRDefault="00FA4D3E" w:rsidP="00B2507C">
      <w:pPr>
        <w:ind w:firstLine="708"/>
        <w:jc w:val="both"/>
        <w:rPr>
          <w:sz w:val="28"/>
          <w:szCs w:val="28"/>
        </w:rPr>
      </w:pPr>
      <w:r w:rsidRPr="00FA4D3E">
        <w:rPr>
          <w:sz w:val="28"/>
          <w:szCs w:val="28"/>
        </w:rPr>
        <w:t>Закрытая репозиция костных отломков является одним из важных этапов операции. Свежие переломы обычно легко вправляются под контролем ЗОП. Поэтому операцию следует выполнять не позднее 3 недель после травмы, когда репозиция костных отломков не вызывает особых трудностей. Позднее ввиду образования рубцовой ткани в зоне перелома вправление перелома технически осложняется и может возникнуть необходимость в переходе на открытую репозицию. У нас такая ситуация имела место в двух случаях, когда попытка закрытой репозиции отломков в поздние сроки после травмы оказалась безуспешной.</w:t>
      </w:r>
    </w:p>
    <w:p w:rsidR="00FA4D3E" w:rsidRPr="00FA4D3E" w:rsidRDefault="00FA4D3E" w:rsidP="00B2507C">
      <w:pPr>
        <w:ind w:firstLine="708"/>
        <w:jc w:val="both"/>
        <w:rPr>
          <w:sz w:val="28"/>
          <w:szCs w:val="28"/>
        </w:rPr>
      </w:pPr>
      <w:r w:rsidRPr="00FA4D3E">
        <w:rPr>
          <w:sz w:val="28"/>
          <w:szCs w:val="28"/>
        </w:rPr>
        <w:t xml:space="preserve">Важным преимуществом закрытого интрамедуллярного остеосинтеза перед оперативными вмешательствами с обнажением места перелома является низкий процент гнойных осложнений. </w:t>
      </w:r>
    </w:p>
    <w:p w:rsidR="00FA4D3E" w:rsidRPr="00FA4D3E" w:rsidRDefault="00FA4D3E" w:rsidP="00B2507C">
      <w:pPr>
        <w:ind w:firstLine="708"/>
        <w:jc w:val="both"/>
        <w:rPr>
          <w:sz w:val="28"/>
          <w:szCs w:val="28"/>
        </w:rPr>
      </w:pPr>
      <w:r w:rsidRPr="00FA4D3E">
        <w:rPr>
          <w:sz w:val="28"/>
          <w:szCs w:val="28"/>
        </w:rPr>
        <w:t xml:space="preserve">Открытый остеосинтез по сравнению с </w:t>
      </w:r>
      <w:proofErr w:type="gramStart"/>
      <w:r w:rsidRPr="00FA4D3E">
        <w:rPr>
          <w:sz w:val="28"/>
          <w:szCs w:val="28"/>
        </w:rPr>
        <w:t>закрытым</w:t>
      </w:r>
      <w:proofErr w:type="gramEnd"/>
      <w:r w:rsidRPr="00FA4D3E">
        <w:rPr>
          <w:sz w:val="28"/>
          <w:szCs w:val="28"/>
        </w:rPr>
        <w:t xml:space="preserve"> сопровождается значительно большей кровопотерей, что требует проведения гемотрансфузий, тогда как при закрытом способе в них практически нет необходимости. </w:t>
      </w:r>
    </w:p>
    <w:p w:rsidR="00B2507C" w:rsidRDefault="00FA4D3E" w:rsidP="00B2507C">
      <w:pPr>
        <w:ind w:firstLine="708"/>
        <w:jc w:val="both"/>
        <w:rPr>
          <w:sz w:val="28"/>
          <w:szCs w:val="28"/>
        </w:rPr>
      </w:pPr>
      <w:r w:rsidRPr="00FA4D3E">
        <w:rPr>
          <w:sz w:val="28"/>
          <w:szCs w:val="28"/>
        </w:rPr>
        <w:t>Отсутствие раны в области перелома и прочная фиксация отломков обеспечивают возможность ранней активизации больных после операции закрытого блокирующего остеосинтеза. Это способст</w:t>
      </w:r>
      <w:r w:rsidR="00B2507C">
        <w:rPr>
          <w:sz w:val="28"/>
          <w:szCs w:val="28"/>
        </w:rPr>
        <w:t xml:space="preserve">вует ускорению процессов </w:t>
      </w:r>
      <w:proofErr w:type="spellStart"/>
      <w:r w:rsidR="00B2507C">
        <w:rPr>
          <w:sz w:val="28"/>
          <w:szCs w:val="28"/>
        </w:rPr>
        <w:t>репара</w:t>
      </w:r>
      <w:r w:rsidRPr="00FA4D3E">
        <w:rPr>
          <w:sz w:val="28"/>
          <w:szCs w:val="28"/>
        </w:rPr>
        <w:t>тивной</w:t>
      </w:r>
      <w:proofErr w:type="spellEnd"/>
      <w:r w:rsidRPr="00FA4D3E">
        <w:rPr>
          <w:sz w:val="28"/>
          <w:szCs w:val="28"/>
        </w:rPr>
        <w:t xml:space="preserve"> регенерации костной ткани и восстановлению функции поврежденной конечности. </w:t>
      </w:r>
    </w:p>
    <w:p w:rsidR="00FA4D3E" w:rsidRPr="00FA4D3E" w:rsidRDefault="00B2507C" w:rsidP="00B2507C">
      <w:pPr>
        <w:ind w:firstLine="708"/>
        <w:jc w:val="both"/>
        <w:rPr>
          <w:sz w:val="28"/>
          <w:szCs w:val="28"/>
        </w:rPr>
      </w:pPr>
      <w:r>
        <w:rPr>
          <w:sz w:val="28"/>
          <w:szCs w:val="28"/>
        </w:rPr>
        <w:lastRenderedPageBreak/>
        <w:t>З</w:t>
      </w:r>
      <w:r w:rsidR="00FA4D3E" w:rsidRPr="00FA4D3E">
        <w:rPr>
          <w:sz w:val="28"/>
          <w:szCs w:val="28"/>
        </w:rPr>
        <w:t xml:space="preserve">акрытый блокирующий интрамедуллярный остеосинтез </w:t>
      </w:r>
      <w:proofErr w:type="spellStart"/>
      <w:r w:rsidR="00FA4D3E" w:rsidRPr="00FA4D3E">
        <w:rPr>
          <w:sz w:val="28"/>
          <w:szCs w:val="28"/>
        </w:rPr>
        <w:t>оскольчатых</w:t>
      </w:r>
      <w:proofErr w:type="spellEnd"/>
      <w:r w:rsidR="00FA4D3E" w:rsidRPr="00FA4D3E">
        <w:rPr>
          <w:sz w:val="28"/>
          <w:szCs w:val="28"/>
        </w:rPr>
        <w:t xml:space="preserve"> </w:t>
      </w:r>
      <w:proofErr w:type="spellStart"/>
      <w:r w:rsidR="00FA4D3E" w:rsidRPr="00FA4D3E">
        <w:rPr>
          <w:sz w:val="28"/>
          <w:szCs w:val="28"/>
        </w:rPr>
        <w:t>диафизарных</w:t>
      </w:r>
      <w:proofErr w:type="spellEnd"/>
      <w:r w:rsidR="00FA4D3E" w:rsidRPr="00FA4D3E">
        <w:rPr>
          <w:sz w:val="28"/>
          <w:szCs w:val="28"/>
        </w:rPr>
        <w:t xml:space="preserve"> переломов бедренной кости превосходит общепринятые методы оперативных методов лечения. Его преимуществами являются малая </w:t>
      </w:r>
      <w:proofErr w:type="spellStart"/>
      <w:r w:rsidR="00FA4D3E" w:rsidRPr="00FA4D3E">
        <w:rPr>
          <w:sz w:val="28"/>
          <w:szCs w:val="28"/>
        </w:rPr>
        <w:t>травматичность</w:t>
      </w:r>
      <w:proofErr w:type="spellEnd"/>
      <w:r w:rsidR="00FA4D3E" w:rsidRPr="00FA4D3E">
        <w:rPr>
          <w:sz w:val="28"/>
          <w:szCs w:val="28"/>
        </w:rPr>
        <w:t xml:space="preserve"> операции, незначительная </w:t>
      </w:r>
      <w:proofErr w:type="spellStart"/>
      <w:r w:rsidR="00FA4D3E" w:rsidRPr="00FA4D3E">
        <w:rPr>
          <w:sz w:val="28"/>
          <w:szCs w:val="28"/>
        </w:rPr>
        <w:t>интраоперационная</w:t>
      </w:r>
      <w:proofErr w:type="spellEnd"/>
      <w:r w:rsidR="00FA4D3E" w:rsidRPr="00FA4D3E">
        <w:rPr>
          <w:sz w:val="28"/>
          <w:szCs w:val="28"/>
        </w:rPr>
        <w:t xml:space="preserve"> кровопотеря, низкий процент послеоперационных гнойных осложнений и случаев неправильного сращения переломов. Благодаря прочной фиксации костных отломков больные, оперированные этим методом, рано активизируются, что способствует сокращению сроков стационарного лечения и восстановления функции конечности. Немаловажен и косметический результат, так как операция выполняется через небольшие разрезы.</w:t>
      </w:r>
    </w:p>
    <w:p w:rsidR="00E27224" w:rsidRDefault="00B2507C" w:rsidP="00E27224">
      <w:pPr>
        <w:jc w:val="both"/>
        <w:rPr>
          <w:sz w:val="28"/>
          <w:szCs w:val="28"/>
        </w:rPr>
      </w:pPr>
      <w:r>
        <w:rPr>
          <w:sz w:val="28"/>
          <w:szCs w:val="28"/>
        </w:rPr>
        <w:tab/>
        <w:t>Однако</w:t>
      </w:r>
      <w:proofErr w:type="gramStart"/>
      <w:r>
        <w:rPr>
          <w:sz w:val="28"/>
          <w:szCs w:val="28"/>
        </w:rPr>
        <w:t>,</w:t>
      </w:r>
      <w:proofErr w:type="gramEnd"/>
      <w:r>
        <w:rPr>
          <w:sz w:val="28"/>
          <w:szCs w:val="28"/>
        </w:rPr>
        <w:t xml:space="preserve"> в данном случае продолжение консер</w:t>
      </w:r>
      <w:r w:rsidR="00D0465B">
        <w:rPr>
          <w:sz w:val="28"/>
          <w:szCs w:val="28"/>
        </w:rPr>
        <w:t>вативного лечения не обосновано</w:t>
      </w:r>
      <w:r>
        <w:rPr>
          <w:sz w:val="28"/>
          <w:szCs w:val="28"/>
        </w:rPr>
        <w:t xml:space="preserve"> ввиду его малой эффективности; во-вторых – при выборе способа оперативного лечения необходимо учитывать следующие моменты: длительность перелома свыше 3 недель, месторасположение перелома – проксимальный отдел, ввиду чего при использовании стержней не произошло бы достаточно прочной и правильной фиксации костных отломков и осколков, </w:t>
      </w:r>
      <w:r w:rsidR="00CD7265">
        <w:rPr>
          <w:sz w:val="28"/>
          <w:szCs w:val="28"/>
        </w:rPr>
        <w:t xml:space="preserve">что </w:t>
      </w:r>
      <w:r w:rsidR="00F4210F">
        <w:rPr>
          <w:sz w:val="28"/>
          <w:szCs w:val="28"/>
        </w:rPr>
        <w:t>могло привести к развитию осложнений и, возможно, повторным операциям.</w:t>
      </w:r>
      <w:r w:rsidR="008C4D38">
        <w:rPr>
          <w:sz w:val="28"/>
          <w:szCs w:val="28"/>
        </w:rPr>
        <w:t xml:space="preserve"> </w:t>
      </w:r>
      <w:r w:rsidR="008C4D38" w:rsidRPr="008C4D38">
        <w:rPr>
          <w:sz w:val="28"/>
          <w:szCs w:val="28"/>
        </w:rPr>
        <w:t xml:space="preserve">При сравнении результатов оперативного лечения при применении различных фиксаторов отмечено, что наиболее стабильным остеосинтезом является динамический винт. При его применении возможна наиболее ранняя активизация пациентов. Применение углообразной пластины и трехлопастного гвоздя с </w:t>
      </w:r>
      <w:proofErr w:type="spellStart"/>
      <w:r w:rsidR="008C4D38" w:rsidRPr="008C4D38">
        <w:rPr>
          <w:sz w:val="28"/>
          <w:szCs w:val="28"/>
        </w:rPr>
        <w:t>диафизарной</w:t>
      </w:r>
      <w:proofErr w:type="spellEnd"/>
      <w:r w:rsidR="008C4D38" w:rsidRPr="008C4D38">
        <w:rPr>
          <w:sz w:val="28"/>
          <w:szCs w:val="28"/>
        </w:rPr>
        <w:t xml:space="preserve"> накладкой менее предпочтительно, так как при их применении не создается компрессия на линии перелома, что замедляет консолидацию и несколько ограничивает раннюю нагрузку, а при попытке нагрузки или активных движений до консолидации возможны переломы фиксаторов, которые по прочности уступают динамическому бедренному винту.</w:t>
      </w:r>
      <w:r w:rsidR="00F4210F">
        <w:rPr>
          <w:sz w:val="28"/>
          <w:szCs w:val="28"/>
        </w:rPr>
        <w:t xml:space="preserve"> Таким образом, предпочтительным методом лечения является </w:t>
      </w:r>
      <w:proofErr w:type="spellStart"/>
      <w:r w:rsidR="00F4210F">
        <w:rPr>
          <w:sz w:val="28"/>
          <w:szCs w:val="28"/>
        </w:rPr>
        <w:t>транслокация</w:t>
      </w:r>
      <w:proofErr w:type="spellEnd"/>
      <w:r w:rsidR="00F4210F">
        <w:rPr>
          <w:sz w:val="28"/>
          <w:szCs w:val="28"/>
        </w:rPr>
        <w:t xml:space="preserve"> костной ткани с кортикальной пластиной – остеосинтез </w:t>
      </w:r>
      <w:r w:rsidR="00E540BC">
        <w:rPr>
          <w:sz w:val="28"/>
          <w:szCs w:val="28"/>
        </w:rPr>
        <w:t>правого бедра. В ходе операции был сделан линейный разрез вдоль по наружной поверхности правого бедра</w:t>
      </w:r>
      <w:r w:rsidR="008C4D38">
        <w:rPr>
          <w:sz w:val="28"/>
          <w:szCs w:val="28"/>
        </w:rPr>
        <w:t>, далее следовало послойное</w:t>
      </w:r>
      <w:r w:rsidR="00E27224">
        <w:rPr>
          <w:sz w:val="28"/>
          <w:szCs w:val="28"/>
        </w:rPr>
        <w:t xml:space="preserve"> обнажение кости. Метод - д</w:t>
      </w:r>
      <w:r w:rsidR="00E27224" w:rsidRPr="00E27224">
        <w:rPr>
          <w:sz w:val="28"/>
          <w:szCs w:val="28"/>
        </w:rPr>
        <w:t>инамическим тазобедренным винтом (Д</w:t>
      </w:r>
      <w:r w:rsidR="008C4D38">
        <w:rPr>
          <w:sz w:val="28"/>
          <w:szCs w:val="28"/>
        </w:rPr>
        <w:t xml:space="preserve">ТВ): </w:t>
      </w:r>
      <w:proofErr w:type="spellStart"/>
      <w:r w:rsidR="008C4D38">
        <w:rPr>
          <w:sz w:val="28"/>
          <w:szCs w:val="28"/>
        </w:rPr>
        <w:t>спонгиозный</w:t>
      </w:r>
      <w:proofErr w:type="spellEnd"/>
      <w:r w:rsidR="008C4D38">
        <w:rPr>
          <w:sz w:val="28"/>
          <w:szCs w:val="28"/>
        </w:rPr>
        <w:t xml:space="preserve"> винт ввинчивался</w:t>
      </w:r>
      <w:r w:rsidR="00E27224" w:rsidRPr="00E27224">
        <w:rPr>
          <w:sz w:val="28"/>
          <w:szCs w:val="28"/>
        </w:rPr>
        <w:t xml:space="preserve"> через линию перелома в головку бедра в соединении с угловой пластиной, которую фиксируют </w:t>
      </w:r>
      <w:r w:rsidR="00E27224">
        <w:rPr>
          <w:sz w:val="28"/>
          <w:szCs w:val="28"/>
        </w:rPr>
        <w:t>к диафизу</w:t>
      </w:r>
      <w:r w:rsidR="008C4D38">
        <w:rPr>
          <w:sz w:val="28"/>
          <w:szCs w:val="28"/>
        </w:rPr>
        <w:t xml:space="preserve"> бедра. После чего производилось</w:t>
      </w:r>
      <w:r w:rsidR="00E27224">
        <w:rPr>
          <w:sz w:val="28"/>
          <w:szCs w:val="28"/>
        </w:rPr>
        <w:t xml:space="preserve"> </w:t>
      </w:r>
      <w:proofErr w:type="gramStart"/>
      <w:r w:rsidR="00E27224">
        <w:rPr>
          <w:sz w:val="28"/>
          <w:szCs w:val="28"/>
        </w:rPr>
        <w:t>послойное</w:t>
      </w:r>
      <w:proofErr w:type="gramEnd"/>
      <w:r w:rsidR="00E27224">
        <w:rPr>
          <w:sz w:val="28"/>
          <w:szCs w:val="28"/>
        </w:rPr>
        <w:t xml:space="preserve"> </w:t>
      </w:r>
      <w:proofErr w:type="spellStart"/>
      <w:r w:rsidR="00E27224">
        <w:rPr>
          <w:sz w:val="28"/>
          <w:szCs w:val="28"/>
        </w:rPr>
        <w:t>ушивание</w:t>
      </w:r>
      <w:proofErr w:type="spellEnd"/>
      <w:r w:rsidR="00E27224">
        <w:rPr>
          <w:sz w:val="28"/>
          <w:szCs w:val="28"/>
        </w:rPr>
        <w:t xml:space="preserve"> раны.</w:t>
      </w:r>
    </w:p>
    <w:p w:rsidR="009525E3" w:rsidRPr="00E27224" w:rsidRDefault="009525E3" w:rsidP="00E27224">
      <w:pPr>
        <w:jc w:val="both"/>
        <w:rPr>
          <w:sz w:val="28"/>
          <w:szCs w:val="28"/>
        </w:rPr>
      </w:pPr>
    </w:p>
    <w:p w:rsidR="00E27224" w:rsidRDefault="00E27224" w:rsidP="00E27224">
      <w:pPr>
        <w:jc w:val="both"/>
        <w:rPr>
          <w:sz w:val="28"/>
          <w:szCs w:val="28"/>
          <w:u w:val="single"/>
        </w:rPr>
      </w:pPr>
      <w:r w:rsidRPr="00E27224">
        <w:rPr>
          <w:sz w:val="28"/>
          <w:szCs w:val="28"/>
          <w:u w:val="single"/>
        </w:rPr>
        <w:lastRenderedPageBreak/>
        <w:t xml:space="preserve">Послеоперационное лечение </w:t>
      </w:r>
    </w:p>
    <w:p w:rsidR="00E27224" w:rsidRDefault="00E27224" w:rsidP="00E27224">
      <w:pPr>
        <w:pStyle w:val="a3"/>
        <w:numPr>
          <w:ilvl w:val="0"/>
          <w:numId w:val="3"/>
        </w:numPr>
        <w:jc w:val="both"/>
        <w:rPr>
          <w:sz w:val="28"/>
          <w:szCs w:val="28"/>
        </w:rPr>
      </w:pPr>
      <w:r w:rsidRPr="00E27224">
        <w:rPr>
          <w:sz w:val="28"/>
          <w:szCs w:val="28"/>
        </w:rPr>
        <w:t>П</w:t>
      </w:r>
      <w:r>
        <w:rPr>
          <w:sz w:val="28"/>
          <w:szCs w:val="28"/>
        </w:rPr>
        <w:t xml:space="preserve">оложение в пластмассовой шине. </w:t>
      </w:r>
    </w:p>
    <w:p w:rsidR="00E27224" w:rsidRDefault="00E27224" w:rsidP="00E27224">
      <w:pPr>
        <w:pStyle w:val="a3"/>
        <w:numPr>
          <w:ilvl w:val="0"/>
          <w:numId w:val="3"/>
        </w:numPr>
        <w:jc w:val="both"/>
        <w:rPr>
          <w:sz w:val="28"/>
          <w:szCs w:val="28"/>
        </w:rPr>
      </w:pPr>
      <w:r w:rsidRPr="00E27224">
        <w:rPr>
          <w:sz w:val="28"/>
          <w:szCs w:val="28"/>
        </w:rPr>
        <w:t xml:space="preserve"> Ранняя мобилизация с 1 послеоперационного дня, физиотерапия с изометрическими мышечными упражнен</w:t>
      </w:r>
      <w:r>
        <w:rPr>
          <w:sz w:val="28"/>
          <w:szCs w:val="28"/>
        </w:rPr>
        <w:t xml:space="preserve">иями, дыхательная гимнастика. </w:t>
      </w:r>
    </w:p>
    <w:p w:rsidR="00E27224" w:rsidRDefault="00E27224" w:rsidP="00E27224">
      <w:pPr>
        <w:pStyle w:val="a3"/>
        <w:numPr>
          <w:ilvl w:val="0"/>
          <w:numId w:val="3"/>
        </w:numPr>
        <w:jc w:val="both"/>
        <w:rPr>
          <w:sz w:val="28"/>
          <w:szCs w:val="28"/>
        </w:rPr>
      </w:pPr>
      <w:r w:rsidRPr="00E27224">
        <w:rPr>
          <w:sz w:val="28"/>
          <w:szCs w:val="28"/>
        </w:rPr>
        <w:t>Дрен</w:t>
      </w:r>
      <w:r>
        <w:rPr>
          <w:sz w:val="28"/>
          <w:szCs w:val="28"/>
        </w:rPr>
        <w:t>ажи удалить через 24—48 часов.</w:t>
      </w:r>
    </w:p>
    <w:p w:rsidR="00E27224" w:rsidRDefault="00E27224" w:rsidP="00E27224">
      <w:pPr>
        <w:pStyle w:val="a3"/>
        <w:numPr>
          <w:ilvl w:val="0"/>
          <w:numId w:val="3"/>
        </w:numPr>
        <w:jc w:val="both"/>
        <w:rPr>
          <w:sz w:val="28"/>
          <w:szCs w:val="28"/>
        </w:rPr>
      </w:pPr>
      <w:r w:rsidRPr="00E27224">
        <w:rPr>
          <w:sz w:val="28"/>
          <w:szCs w:val="28"/>
        </w:rPr>
        <w:t>Частичная нагрузка в зависимости от</w:t>
      </w:r>
      <w:r>
        <w:rPr>
          <w:sz w:val="28"/>
          <w:szCs w:val="28"/>
        </w:rPr>
        <w:t xml:space="preserve"> достигнутой стабильности. </w:t>
      </w:r>
    </w:p>
    <w:p w:rsidR="00E27224" w:rsidRDefault="00E27224" w:rsidP="00E27224">
      <w:pPr>
        <w:pStyle w:val="a3"/>
        <w:numPr>
          <w:ilvl w:val="0"/>
          <w:numId w:val="3"/>
        </w:numPr>
        <w:jc w:val="both"/>
        <w:rPr>
          <w:sz w:val="28"/>
          <w:szCs w:val="28"/>
        </w:rPr>
      </w:pPr>
      <w:r w:rsidRPr="00E27224">
        <w:rPr>
          <w:sz w:val="28"/>
          <w:szCs w:val="28"/>
        </w:rPr>
        <w:t xml:space="preserve">Профилактика тромбозов малыми дозами гепарина на </w:t>
      </w:r>
      <w:r>
        <w:rPr>
          <w:sz w:val="28"/>
          <w:szCs w:val="28"/>
        </w:rPr>
        <w:t>период стационарного лечения.</w:t>
      </w:r>
    </w:p>
    <w:p w:rsidR="00E27224" w:rsidRDefault="00E27224" w:rsidP="00E27224">
      <w:pPr>
        <w:pStyle w:val="a3"/>
        <w:numPr>
          <w:ilvl w:val="0"/>
          <w:numId w:val="3"/>
        </w:numPr>
        <w:jc w:val="both"/>
        <w:rPr>
          <w:sz w:val="28"/>
          <w:szCs w:val="28"/>
        </w:rPr>
      </w:pPr>
      <w:r>
        <w:rPr>
          <w:sz w:val="28"/>
          <w:szCs w:val="28"/>
        </w:rPr>
        <w:t>Снять швы на 12—14 день.</w:t>
      </w:r>
    </w:p>
    <w:p w:rsidR="00E27224" w:rsidRDefault="00E27224" w:rsidP="00E27224">
      <w:pPr>
        <w:pStyle w:val="a3"/>
        <w:numPr>
          <w:ilvl w:val="0"/>
          <w:numId w:val="3"/>
        </w:numPr>
        <w:jc w:val="both"/>
        <w:rPr>
          <w:sz w:val="28"/>
          <w:szCs w:val="28"/>
        </w:rPr>
      </w:pPr>
      <w:r w:rsidRPr="00E27224">
        <w:rPr>
          <w:sz w:val="28"/>
          <w:szCs w:val="28"/>
        </w:rPr>
        <w:t>Рентгенологический контроль: в</w:t>
      </w:r>
      <w:r w:rsidR="003E721D">
        <w:rPr>
          <w:sz w:val="28"/>
          <w:szCs w:val="28"/>
        </w:rPr>
        <w:t xml:space="preserve"> </w:t>
      </w:r>
      <w:r w:rsidRPr="00E27224">
        <w:rPr>
          <w:sz w:val="28"/>
          <w:szCs w:val="28"/>
        </w:rPr>
        <w:t>день операции, перед выпи</w:t>
      </w:r>
      <w:r>
        <w:rPr>
          <w:sz w:val="28"/>
          <w:szCs w:val="28"/>
        </w:rPr>
        <w:t>ской, через 3,6 и 12 месяцев.</w:t>
      </w:r>
    </w:p>
    <w:p w:rsidR="00E27224" w:rsidRDefault="00E27224" w:rsidP="00E27224">
      <w:pPr>
        <w:pStyle w:val="a3"/>
        <w:numPr>
          <w:ilvl w:val="0"/>
          <w:numId w:val="3"/>
        </w:numPr>
        <w:jc w:val="both"/>
        <w:rPr>
          <w:sz w:val="28"/>
          <w:szCs w:val="28"/>
        </w:rPr>
      </w:pPr>
      <w:r w:rsidRPr="00E27224">
        <w:rPr>
          <w:sz w:val="28"/>
          <w:szCs w:val="28"/>
        </w:rPr>
        <w:t>Выписка из стационара на 12—14 день.</w:t>
      </w:r>
    </w:p>
    <w:p w:rsidR="00E27224" w:rsidRDefault="00E27224" w:rsidP="00E27224">
      <w:pPr>
        <w:jc w:val="both"/>
        <w:rPr>
          <w:sz w:val="28"/>
          <w:szCs w:val="28"/>
        </w:rPr>
      </w:pPr>
      <w:r>
        <w:rPr>
          <w:sz w:val="28"/>
          <w:szCs w:val="28"/>
        </w:rPr>
        <w:t>Лекарственные препараты:</w:t>
      </w:r>
    </w:p>
    <w:p w:rsidR="00E27224" w:rsidRDefault="003E721D" w:rsidP="00E53857">
      <w:pPr>
        <w:pStyle w:val="a3"/>
        <w:numPr>
          <w:ilvl w:val="0"/>
          <w:numId w:val="7"/>
        </w:numPr>
        <w:jc w:val="both"/>
        <w:rPr>
          <w:sz w:val="28"/>
          <w:szCs w:val="28"/>
        </w:rPr>
      </w:pPr>
      <w:proofErr w:type="spellStart"/>
      <w:r>
        <w:rPr>
          <w:sz w:val="28"/>
          <w:szCs w:val="28"/>
        </w:rPr>
        <w:t>Трама</w:t>
      </w:r>
      <w:r w:rsidR="00E53857">
        <w:rPr>
          <w:sz w:val="28"/>
          <w:szCs w:val="28"/>
        </w:rPr>
        <w:t>дол</w:t>
      </w:r>
      <w:proofErr w:type="spellEnd"/>
      <w:r w:rsidR="00E53857">
        <w:rPr>
          <w:sz w:val="28"/>
          <w:szCs w:val="28"/>
        </w:rPr>
        <w:t xml:space="preserve"> 2,0 * 3 </w:t>
      </w:r>
      <w:proofErr w:type="gramStart"/>
      <w:r w:rsidR="00E53857">
        <w:rPr>
          <w:sz w:val="28"/>
          <w:szCs w:val="28"/>
        </w:rPr>
        <w:t>р</w:t>
      </w:r>
      <w:proofErr w:type="gramEnd"/>
      <w:r w:rsidR="00E53857">
        <w:rPr>
          <w:sz w:val="28"/>
          <w:szCs w:val="28"/>
        </w:rPr>
        <w:t xml:space="preserve">/д в/м, </w:t>
      </w:r>
      <w:r w:rsidR="00CA3FE5">
        <w:rPr>
          <w:sz w:val="28"/>
          <w:szCs w:val="28"/>
        </w:rPr>
        <w:t>в 17</w:t>
      </w:r>
      <w:r w:rsidR="00CA3FE5">
        <w:rPr>
          <w:sz w:val="28"/>
          <w:szCs w:val="28"/>
          <w:vertAlign w:val="superscript"/>
        </w:rPr>
        <w:t>00</w:t>
      </w:r>
      <w:r w:rsidR="00CA3FE5">
        <w:rPr>
          <w:sz w:val="28"/>
          <w:szCs w:val="28"/>
        </w:rPr>
        <w:t>, 24</w:t>
      </w:r>
      <w:r w:rsidR="00CA3FE5">
        <w:rPr>
          <w:sz w:val="28"/>
          <w:szCs w:val="28"/>
          <w:vertAlign w:val="superscript"/>
        </w:rPr>
        <w:t>00</w:t>
      </w:r>
      <w:r w:rsidR="00CA3FE5">
        <w:rPr>
          <w:sz w:val="28"/>
          <w:szCs w:val="28"/>
        </w:rPr>
        <w:t>, 07</w:t>
      </w:r>
      <w:r w:rsidR="00CA3FE5">
        <w:rPr>
          <w:sz w:val="28"/>
          <w:szCs w:val="28"/>
          <w:vertAlign w:val="superscript"/>
        </w:rPr>
        <w:t>00</w:t>
      </w:r>
      <w:r w:rsidR="00CA3FE5">
        <w:rPr>
          <w:sz w:val="28"/>
          <w:szCs w:val="28"/>
        </w:rPr>
        <w:t>;</w:t>
      </w:r>
    </w:p>
    <w:p w:rsidR="00E53857" w:rsidRDefault="00E53857" w:rsidP="00E53857">
      <w:pPr>
        <w:pStyle w:val="a3"/>
        <w:numPr>
          <w:ilvl w:val="0"/>
          <w:numId w:val="7"/>
        </w:numPr>
        <w:jc w:val="both"/>
        <w:rPr>
          <w:sz w:val="28"/>
          <w:szCs w:val="28"/>
        </w:rPr>
      </w:pPr>
      <w:proofErr w:type="spellStart"/>
      <w:r>
        <w:rPr>
          <w:sz w:val="28"/>
          <w:szCs w:val="28"/>
        </w:rPr>
        <w:t>Цефтриаксон</w:t>
      </w:r>
      <w:proofErr w:type="spellEnd"/>
      <w:r>
        <w:rPr>
          <w:sz w:val="28"/>
          <w:szCs w:val="28"/>
        </w:rPr>
        <w:t xml:space="preserve"> 2,0 * 3 </w:t>
      </w:r>
      <w:proofErr w:type="gramStart"/>
      <w:r>
        <w:rPr>
          <w:sz w:val="28"/>
          <w:szCs w:val="28"/>
        </w:rPr>
        <w:t>р</w:t>
      </w:r>
      <w:proofErr w:type="gramEnd"/>
      <w:r>
        <w:rPr>
          <w:sz w:val="28"/>
          <w:szCs w:val="28"/>
        </w:rPr>
        <w:t>/д в/в</w:t>
      </w:r>
      <w:r w:rsidR="00CA3FE5">
        <w:rPr>
          <w:sz w:val="28"/>
          <w:szCs w:val="28"/>
        </w:rPr>
        <w:t>;</w:t>
      </w:r>
    </w:p>
    <w:p w:rsidR="00E53857" w:rsidRDefault="00E53857" w:rsidP="00E53857">
      <w:pPr>
        <w:pStyle w:val="a3"/>
        <w:numPr>
          <w:ilvl w:val="0"/>
          <w:numId w:val="7"/>
        </w:numPr>
        <w:jc w:val="both"/>
        <w:rPr>
          <w:sz w:val="28"/>
          <w:szCs w:val="28"/>
        </w:rPr>
      </w:pPr>
      <w:proofErr w:type="spellStart"/>
      <w:r>
        <w:rPr>
          <w:sz w:val="28"/>
          <w:szCs w:val="28"/>
        </w:rPr>
        <w:t>Ц</w:t>
      </w:r>
      <w:r w:rsidR="00CA3FE5">
        <w:rPr>
          <w:sz w:val="28"/>
          <w:szCs w:val="28"/>
        </w:rPr>
        <w:t>ипрофлоксацин</w:t>
      </w:r>
      <w:proofErr w:type="spellEnd"/>
      <w:r w:rsidR="00CA3FE5">
        <w:rPr>
          <w:sz w:val="28"/>
          <w:szCs w:val="28"/>
        </w:rPr>
        <w:t xml:space="preserve"> 400 мг * 2 </w:t>
      </w:r>
      <w:proofErr w:type="gramStart"/>
      <w:r w:rsidR="00CA3FE5">
        <w:rPr>
          <w:sz w:val="28"/>
          <w:szCs w:val="28"/>
        </w:rPr>
        <w:t>р</w:t>
      </w:r>
      <w:proofErr w:type="gramEnd"/>
      <w:r w:rsidR="00CA3FE5">
        <w:rPr>
          <w:sz w:val="28"/>
          <w:szCs w:val="28"/>
        </w:rPr>
        <w:t>/д в/в;</w:t>
      </w:r>
    </w:p>
    <w:p w:rsidR="00E53857" w:rsidRDefault="00E53857" w:rsidP="00E53857">
      <w:pPr>
        <w:pStyle w:val="a3"/>
        <w:numPr>
          <w:ilvl w:val="0"/>
          <w:numId w:val="7"/>
        </w:numPr>
        <w:jc w:val="both"/>
        <w:rPr>
          <w:sz w:val="28"/>
          <w:szCs w:val="28"/>
        </w:rPr>
      </w:pPr>
      <w:proofErr w:type="spellStart"/>
      <w:r>
        <w:rPr>
          <w:sz w:val="28"/>
          <w:szCs w:val="28"/>
        </w:rPr>
        <w:t>Фрагмин</w:t>
      </w:r>
      <w:proofErr w:type="spellEnd"/>
      <w:r>
        <w:rPr>
          <w:sz w:val="28"/>
          <w:szCs w:val="28"/>
        </w:rPr>
        <w:t xml:space="preserve"> 5 тыс. </w:t>
      </w:r>
      <w:proofErr w:type="gramStart"/>
      <w:r>
        <w:rPr>
          <w:sz w:val="28"/>
          <w:szCs w:val="28"/>
        </w:rPr>
        <w:t>п</w:t>
      </w:r>
      <w:proofErr w:type="gramEnd"/>
      <w:r>
        <w:rPr>
          <w:sz w:val="28"/>
          <w:szCs w:val="28"/>
        </w:rPr>
        <w:t>/к</w:t>
      </w:r>
      <w:r w:rsidR="00CA3FE5">
        <w:rPr>
          <w:sz w:val="28"/>
          <w:szCs w:val="28"/>
        </w:rPr>
        <w:t>;</w:t>
      </w:r>
    </w:p>
    <w:p w:rsidR="00E53857" w:rsidRPr="00E53857" w:rsidRDefault="00E53857" w:rsidP="00E53857">
      <w:pPr>
        <w:pStyle w:val="a3"/>
        <w:numPr>
          <w:ilvl w:val="0"/>
          <w:numId w:val="7"/>
        </w:numPr>
        <w:jc w:val="both"/>
        <w:rPr>
          <w:sz w:val="28"/>
          <w:szCs w:val="28"/>
        </w:rPr>
      </w:pPr>
      <w:proofErr w:type="spellStart"/>
      <w:r>
        <w:rPr>
          <w:sz w:val="28"/>
          <w:szCs w:val="28"/>
        </w:rPr>
        <w:t>Кеторолак</w:t>
      </w:r>
      <w:proofErr w:type="spellEnd"/>
      <w:r>
        <w:rPr>
          <w:sz w:val="28"/>
          <w:szCs w:val="28"/>
        </w:rPr>
        <w:t xml:space="preserve"> 1,0 * 3 </w:t>
      </w:r>
      <w:proofErr w:type="gramStart"/>
      <w:r>
        <w:rPr>
          <w:sz w:val="28"/>
          <w:szCs w:val="28"/>
        </w:rPr>
        <w:t>р</w:t>
      </w:r>
      <w:proofErr w:type="gramEnd"/>
      <w:r>
        <w:rPr>
          <w:sz w:val="28"/>
          <w:szCs w:val="28"/>
        </w:rPr>
        <w:t>/д в/м</w:t>
      </w:r>
      <w:r w:rsidR="00CA3FE5">
        <w:rPr>
          <w:sz w:val="28"/>
          <w:szCs w:val="28"/>
        </w:rPr>
        <w:t>.</w:t>
      </w:r>
    </w:p>
    <w:p w:rsidR="00BA4F77" w:rsidRDefault="00BA4F77" w:rsidP="00BA4F77">
      <w:pPr>
        <w:jc w:val="both"/>
        <w:rPr>
          <w:b/>
          <w:sz w:val="28"/>
          <w:szCs w:val="28"/>
        </w:rPr>
      </w:pPr>
      <w:r w:rsidRPr="00BA4F77">
        <w:rPr>
          <w:b/>
          <w:sz w:val="28"/>
          <w:szCs w:val="28"/>
        </w:rPr>
        <w:t>ДНЕВНИКИ КУРАЦИИ</w:t>
      </w:r>
    </w:p>
    <w:tbl>
      <w:tblPr>
        <w:tblStyle w:val="a5"/>
        <w:tblW w:w="0" w:type="auto"/>
        <w:tblLook w:val="04A0" w:firstRow="1" w:lastRow="0" w:firstColumn="1" w:lastColumn="0" w:noHBand="0" w:noVBand="1"/>
      </w:tblPr>
      <w:tblGrid>
        <w:gridCol w:w="1668"/>
        <w:gridCol w:w="7903"/>
      </w:tblGrid>
      <w:tr w:rsidR="00BA4F77" w:rsidTr="00BA4F77">
        <w:tc>
          <w:tcPr>
            <w:tcW w:w="1668" w:type="dxa"/>
          </w:tcPr>
          <w:p w:rsidR="00BA4F77" w:rsidRDefault="00BA4F77" w:rsidP="00BA4F77">
            <w:pPr>
              <w:jc w:val="both"/>
              <w:rPr>
                <w:sz w:val="28"/>
                <w:szCs w:val="28"/>
              </w:rPr>
            </w:pPr>
            <w:r w:rsidRPr="00BA4F77">
              <w:rPr>
                <w:sz w:val="28"/>
                <w:szCs w:val="28"/>
              </w:rPr>
              <w:t>11. 02. 2013</w:t>
            </w:r>
          </w:p>
          <w:p w:rsidR="00AC01B6" w:rsidRPr="00AC01B6" w:rsidRDefault="00AC01B6" w:rsidP="00BA4F77">
            <w:pPr>
              <w:jc w:val="both"/>
              <w:rPr>
                <w:sz w:val="28"/>
                <w:szCs w:val="28"/>
                <w:vertAlign w:val="superscript"/>
              </w:rPr>
            </w:pPr>
            <w:r>
              <w:rPr>
                <w:sz w:val="28"/>
                <w:szCs w:val="28"/>
              </w:rPr>
              <w:t>09</w:t>
            </w:r>
            <w:r>
              <w:rPr>
                <w:sz w:val="28"/>
                <w:szCs w:val="28"/>
                <w:vertAlign w:val="superscript"/>
              </w:rPr>
              <w:t>30</w:t>
            </w:r>
            <w:r>
              <w:rPr>
                <w:sz w:val="28"/>
                <w:szCs w:val="28"/>
              </w:rPr>
              <w:t>-10</w:t>
            </w:r>
            <w:r>
              <w:rPr>
                <w:sz w:val="28"/>
                <w:szCs w:val="28"/>
                <w:vertAlign w:val="superscript"/>
              </w:rPr>
              <w:t>00</w:t>
            </w:r>
          </w:p>
        </w:tc>
        <w:tc>
          <w:tcPr>
            <w:tcW w:w="7903" w:type="dxa"/>
          </w:tcPr>
          <w:p w:rsidR="00AC01B6" w:rsidRDefault="00AC01B6" w:rsidP="00AC01B6">
            <w:pPr>
              <w:jc w:val="both"/>
              <w:rPr>
                <w:sz w:val="28"/>
                <w:szCs w:val="28"/>
              </w:rPr>
            </w:pPr>
            <w:r w:rsidRPr="00AC01B6">
              <w:rPr>
                <w:sz w:val="28"/>
                <w:szCs w:val="28"/>
              </w:rPr>
              <w:t xml:space="preserve">Объективно: Общее состояние удовлетворительное. Кожа и видимые слизистые бледно-розового цвета, элементов сыпи нет. При аускультации в лёгких везикулярное дыхание по всем полям, ЧД 17 в мин. Тоны сердца приглушены, ритмичные, пульс 72 удара в мин., АД 135/75 </w:t>
            </w:r>
            <w:proofErr w:type="spellStart"/>
            <w:r w:rsidRPr="00AC01B6">
              <w:rPr>
                <w:sz w:val="28"/>
                <w:szCs w:val="28"/>
              </w:rPr>
              <w:t>мм</w:t>
            </w:r>
            <w:proofErr w:type="gramStart"/>
            <w:r w:rsidRPr="00AC01B6">
              <w:rPr>
                <w:sz w:val="28"/>
                <w:szCs w:val="28"/>
              </w:rPr>
              <w:t>.р</w:t>
            </w:r>
            <w:proofErr w:type="gramEnd"/>
            <w:r w:rsidRPr="00AC01B6">
              <w:rPr>
                <w:sz w:val="28"/>
                <w:szCs w:val="28"/>
              </w:rPr>
              <w:t>т.ст</w:t>
            </w:r>
            <w:proofErr w:type="spellEnd"/>
            <w:r w:rsidRPr="00AC01B6">
              <w:rPr>
                <w:sz w:val="28"/>
                <w:szCs w:val="28"/>
              </w:rPr>
              <w:t>.  Живот при пальпации мягкий, безболезненный. Стул и мочеиспускание в норме. Жа</w:t>
            </w:r>
            <w:r>
              <w:rPr>
                <w:sz w:val="28"/>
                <w:szCs w:val="28"/>
              </w:rPr>
              <w:t>лобы на незначительную слабость, умеренную боль в верхней трети правого бедра в области операционной раны.</w:t>
            </w:r>
          </w:p>
          <w:p w:rsidR="00BA4F77" w:rsidRDefault="00AC01B6" w:rsidP="00AC01B6">
            <w:pPr>
              <w:jc w:val="both"/>
              <w:rPr>
                <w:sz w:val="28"/>
                <w:szCs w:val="28"/>
              </w:rPr>
            </w:pPr>
            <w:r>
              <w:rPr>
                <w:sz w:val="28"/>
                <w:szCs w:val="28"/>
                <w:lang w:val="en-US"/>
              </w:rPr>
              <w:t>Status</w:t>
            </w:r>
            <w:r w:rsidRPr="00AC01B6">
              <w:rPr>
                <w:sz w:val="28"/>
                <w:szCs w:val="28"/>
              </w:rPr>
              <w:t xml:space="preserve"> </w:t>
            </w:r>
            <w:proofErr w:type="spellStart"/>
            <w:r>
              <w:rPr>
                <w:sz w:val="28"/>
                <w:szCs w:val="28"/>
                <w:lang w:val="en-US"/>
              </w:rPr>
              <w:t>localis</w:t>
            </w:r>
            <w:proofErr w:type="spellEnd"/>
            <w:r>
              <w:rPr>
                <w:sz w:val="28"/>
                <w:szCs w:val="28"/>
              </w:rPr>
              <w:t>:</w:t>
            </w:r>
            <w:r>
              <w:t xml:space="preserve"> </w:t>
            </w:r>
            <w:r w:rsidRPr="00AC01B6">
              <w:rPr>
                <w:sz w:val="28"/>
                <w:szCs w:val="28"/>
              </w:rPr>
              <w:t>положение пациентки пассивное, правой нижней конечности – вынужденное, неподвижное; на наружной поверхности правого бедра имеется операционная рана размерами 25-30 см; отёка мягких тканей нет. Температура кожи возле операционной раны не отличается от симметричного участка на левой конечности, определяется умеренная болезненность при пальпации кожи в области операционной раны.</w:t>
            </w:r>
          </w:p>
        </w:tc>
      </w:tr>
      <w:tr w:rsidR="00BA4F77" w:rsidTr="00BA4F77">
        <w:tc>
          <w:tcPr>
            <w:tcW w:w="1668" w:type="dxa"/>
          </w:tcPr>
          <w:p w:rsidR="00BA4F77" w:rsidRDefault="00BA4F77" w:rsidP="00BA4F77">
            <w:pPr>
              <w:jc w:val="both"/>
              <w:rPr>
                <w:sz w:val="28"/>
                <w:szCs w:val="28"/>
              </w:rPr>
            </w:pPr>
            <w:r>
              <w:rPr>
                <w:sz w:val="28"/>
                <w:szCs w:val="28"/>
              </w:rPr>
              <w:lastRenderedPageBreak/>
              <w:t>12. 02. 2013</w:t>
            </w:r>
          </w:p>
          <w:p w:rsidR="00AC01B6" w:rsidRPr="00AC01B6" w:rsidRDefault="00AC01B6" w:rsidP="00BA4F77">
            <w:pPr>
              <w:jc w:val="both"/>
              <w:rPr>
                <w:sz w:val="28"/>
                <w:szCs w:val="28"/>
                <w:vertAlign w:val="superscript"/>
              </w:rPr>
            </w:pPr>
            <w:r>
              <w:rPr>
                <w:sz w:val="28"/>
                <w:szCs w:val="28"/>
              </w:rPr>
              <w:t>09</w:t>
            </w:r>
            <w:r>
              <w:rPr>
                <w:sz w:val="28"/>
                <w:szCs w:val="28"/>
                <w:vertAlign w:val="superscript"/>
              </w:rPr>
              <w:t>30</w:t>
            </w:r>
            <w:r>
              <w:rPr>
                <w:sz w:val="28"/>
                <w:szCs w:val="28"/>
              </w:rPr>
              <w:t>-10</w:t>
            </w:r>
            <w:r>
              <w:rPr>
                <w:sz w:val="28"/>
                <w:szCs w:val="28"/>
                <w:vertAlign w:val="superscript"/>
              </w:rPr>
              <w:t>00</w:t>
            </w:r>
          </w:p>
        </w:tc>
        <w:tc>
          <w:tcPr>
            <w:tcW w:w="7903" w:type="dxa"/>
          </w:tcPr>
          <w:p w:rsidR="00AC01B6" w:rsidRPr="00AC01B6" w:rsidRDefault="00AC01B6" w:rsidP="00AC01B6">
            <w:pPr>
              <w:jc w:val="both"/>
              <w:rPr>
                <w:sz w:val="28"/>
                <w:szCs w:val="28"/>
              </w:rPr>
            </w:pPr>
            <w:r w:rsidRPr="00AC01B6">
              <w:rPr>
                <w:sz w:val="28"/>
                <w:szCs w:val="28"/>
              </w:rPr>
              <w:t>Объективно: Общее состояние удовлетворительное. Кожа и видимые слизистые бледно-розового цвета, элементов сыпи нет. При аускультации в лёгких везикуляр</w:t>
            </w:r>
            <w:r>
              <w:rPr>
                <w:sz w:val="28"/>
                <w:szCs w:val="28"/>
              </w:rPr>
              <w:t>ное дыхание по всем полям, ЧД 15</w:t>
            </w:r>
            <w:r w:rsidRPr="00AC01B6">
              <w:rPr>
                <w:sz w:val="28"/>
                <w:szCs w:val="28"/>
              </w:rPr>
              <w:t xml:space="preserve"> в мин. Тоны сердца приглушены, ритмичные, </w:t>
            </w:r>
            <w:r>
              <w:rPr>
                <w:sz w:val="28"/>
                <w:szCs w:val="28"/>
              </w:rPr>
              <w:t>пульс 76 удара в мин., АД 135/80</w:t>
            </w:r>
            <w:r w:rsidRPr="00AC01B6">
              <w:rPr>
                <w:sz w:val="28"/>
                <w:szCs w:val="28"/>
              </w:rPr>
              <w:t xml:space="preserve"> </w:t>
            </w:r>
            <w:proofErr w:type="spellStart"/>
            <w:r w:rsidRPr="00AC01B6">
              <w:rPr>
                <w:sz w:val="28"/>
                <w:szCs w:val="28"/>
              </w:rPr>
              <w:t>мм</w:t>
            </w:r>
            <w:proofErr w:type="gramStart"/>
            <w:r w:rsidRPr="00AC01B6">
              <w:rPr>
                <w:sz w:val="28"/>
                <w:szCs w:val="28"/>
              </w:rPr>
              <w:t>.р</w:t>
            </w:r>
            <w:proofErr w:type="gramEnd"/>
            <w:r w:rsidRPr="00AC01B6">
              <w:rPr>
                <w:sz w:val="28"/>
                <w:szCs w:val="28"/>
              </w:rPr>
              <w:t>т.ст</w:t>
            </w:r>
            <w:proofErr w:type="spellEnd"/>
            <w:r w:rsidRPr="00AC01B6">
              <w:rPr>
                <w:sz w:val="28"/>
                <w:szCs w:val="28"/>
              </w:rPr>
              <w:t>.  Живот при пальпации мягкий, безболезненный. Стул и мочеиспускание в норме. Жалобы на незначительную боль в верхней трети правого бедра в области операционной раны.</w:t>
            </w:r>
          </w:p>
          <w:p w:rsidR="00BA4F77" w:rsidRDefault="00AC01B6" w:rsidP="00AC01B6">
            <w:pPr>
              <w:jc w:val="both"/>
              <w:rPr>
                <w:sz w:val="28"/>
                <w:szCs w:val="28"/>
              </w:rPr>
            </w:pPr>
            <w:proofErr w:type="spellStart"/>
            <w:r w:rsidRPr="00AC01B6">
              <w:rPr>
                <w:sz w:val="28"/>
                <w:szCs w:val="28"/>
              </w:rPr>
              <w:t>Status</w:t>
            </w:r>
            <w:proofErr w:type="spellEnd"/>
            <w:r w:rsidRPr="00AC01B6">
              <w:rPr>
                <w:sz w:val="28"/>
                <w:szCs w:val="28"/>
              </w:rPr>
              <w:t xml:space="preserve"> </w:t>
            </w:r>
            <w:proofErr w:type="spellStart"/>
            <w:r w:rsidRPr="00AC01B6">
              <w:rPr>
                <w:sz w:val="28"/>
                <w:szCs w:val="28"/>
              </w:rPr>
              <w:t>localis</w:t>
            </w:r>
            <w:proofErr w:type="spellEnd"/>
            <w:r w:rsidRPr="00AC01B6">
              <w:rPr>
                <w:sz w:val="28"/>
                <w:szCs w:val="28"/>
              </w:rPr>
              <w:t>: положение пациентки пассивное, правой нижней конечности – вынужденное, неподвижное; на наружной поверхности правого бедра имеется операционная рана размерами 25-30 см; отёка мягких тканей нет. Температура кожи возле операционной раны не отличается от симметричного участка на левой конечности, определяется умеренная болезненность при пальпации кожи в области операционной раны.</w:t>
            </w:r>
          </w:p>
        </w:tc>
      </w:tr>
    </w:tbl>
    <w:p w:rsidR="00BA4F77" w:rsidRDefault="00BA4F77" w:rsidP="00BA4F77">
      <w:pPr>
        <w:jc w:val="both"/>
        <w:rPr>
          <w:sz w:val="28"/>
          <w:szCs w:val="28"/>
        </w:rPr>
      </w:pPr>
    </w:p>
    <w:p w:rsidR="00AC01B6" w:rsidRDefault="00AC01B6" w:rsidP="00BA4F77">
      <w:pPr>
        <w:jc w:val="both"/>
        <w:rPr>
          <w:b/>
          <w:sz w:val="28"/>
          <w:szCs w:val="28"/>
        </w:rPr>
      </w:pPr>
      <w:r>
        <w:rPr>
          <w:b/>
          <w:sz w:val="28"/>
          <w:szCs w:val="28"/>
        </w:rPr>
        <w:t>ЭПИКРИЗ</w:t>
      </w:r>
    </w:p>
    <w:p w:rsidR="00AC01B6" w:rsidRDefault="00AC01B6" w:rsidP="003E721D">
      <w:pPr>
        <w:jc w:val="both"/>
        <w:rPr>
          <w:sz w:val="28"/>
          <w:szCs w:val="28"/>
        </w:rPr>
      </w:pPr>
      <w:r>
        <w:rPr>
          <w:sz w:val="28"/>
          <w:szCs w:val="28"/>
        </w:rPr>
        <w:tab/>
      </w:r>
      <w:r w:rsidRPr="00AC01B6">
        <w:rPr>
          <w:sz w:val="28"/>
          <w:szCs w:val="28"/>
        </w:rPr>
        <w:t>Для дальнейшего лечения 16. 01. 2013 была направлена в ВОКБ, отделение травматологии и ортопедии</w:t>
      </w:r>
      <w:r>
        <w:rPr>
          <w:sz w:val="28"/>
          <w:szCs w:val="28"/>
        </w:rPr>
        <w:t xml:space="preserve"> </w:t>
      </w:r>
      <w:r w:rsidR="00B8692D">
        <w:rPr>
          <w:sz w:val="28"/>
          <w:szCs w:val="28"/>
        </w:rPr>
        <w:t>________</w:t>
      </w:r>
      <w:r>
        <w:rPr>
          <w:sz w:val="28"/>
          <w:szCs w:val="28"/>
        </w:rPr>
        <w:t>, 1958 г. р. Из анамнеза заболевания: 29. 12. 2012 упала</w:t>
      </w:r>
      <w:r w:rsidRPr="00AC01B6">
        <w:rPr>
          <w:sz w:val="28"/>
          <w:szCs w:val="28"/>
        </w:rPr>
        <w:t xml:space="preserve"> в быту</w:t>
      </w:r>
      <w:r>
        <w:rPr>
          <w:sz w:val="28"/>
          <w:szCs w:val="28"/>
        </w:rPr>
        <w:t xml:space="preserve">. </w:t>
      </w:r>
      <w:r w:rsidRPr="00AC01B6">
        <w:rPr>
          <w:sz w:val="28"/>
          <w:szCs w:val="28"/>
        </w:rPr>
        <w:t>Машиной СМП пациентка была доставлена в Шумилинскую ЦРБ, где был диагностирован закрытый многооскольчатый перелом проксимального отдела правого бедра. Проводимое лечение – скелетное вытяжение вплоть до 14. 01. 2013, 14 января была наложена гипсовая лонгета.</w:t>
      </w:r>
      <w:r>
        <w:rPr>
          <w:sz w:val="28"/>
          <w:szCs w:val="28"/>
        </w:rPr>
        <w:t xml:space="preserve"> При поступлении: </w:t>
      </w:r>
      <w:r w:rsidR="00BB28D3">
        <w:rPr>
          <w:sz w:val="28"/>
          <w:szCs w:val="28"/>
        </w:rPr>
        <w:t xml:space="preserve"> жалобы на боль в верхней трети правого бедра. О</w:t>
      </w:r>
      <w:r w:rsidRPr="00AC01B6">
        <w:rPr>
          <w:sz w:val="28"/>
          <w:szCs w:val="28"/>
        </w:rPr>
        <w:t>бщее состояние удовлетворительное. Кожа и видимые слизистые бледно-розового цвета, элементов сыпи нет. При аускультации в лёгких везикулярное дыхание по всем полям, ЧД 17 в мин. Тоны сердца приглушены, ритмичные, пульс 72 уда</w:t>
      </w:r>
      <w:r w:rsidR="00BB28D3">
        <w:rPr>
          <w:sz w:val="28"/>
          <w:szCs w:val="28"/>
        </w:rPr>
        <w:t xml:space="preserve">ра в мин., АД 135/75 </w:t>
      </w:r>
      <w:proofErr w:type="spellStart"/>
      <w:r w:rsidR="00BB28D3">
        <w:rPr>
          <w:sz w:val="28"/>
          <w:szCs w:val="28"/>
        </w:rPr>
        <w:t>мм</w:t>
      </w:r>
      <w:proofErr w:type="gramStart"/>
      <w:r w:rsidR="00BB28D3">
        <w:rPr>
          <w:sz w:val="28"/>
          <w:szCs w:val="28"/>
        </w:rPr>
        <w:t>.р</w:t>
      </w:r>
      <w:proofErr w:type="gramEnd"/>
      <w:r w:rsidR="00BB28D3">
        <w:rPr>
          <w:sz w:val="28"/>
          <w:szCs w:val="28"/>
        </w:rPr>
        <w:t>т.ст</w:t>
      </w:r>
      <w:proofErr w:type="spellEnd"/>
      <w:r w:rsidR="00BB28D3">
        <w:rPr>
          <w:sz w:val="28"/>
          <w:szCs w:val="28"/>
        </w:rPr>
        <w:t xml:space="preserve">. </w:t>
      </w:r>
      <w:r w:rsidRPr="00AC01B6">
        <w:rPr>
          <w:sz w:val="28"/>
          <w:szCs w:val="28"/>
        </w:rPr>
        <w:t>Живот при пальпации мягкий, безболезненный. Стул и мочеиспускание в норме.</w:t>
      </w:r>
      <w:r>
        <w:rPr>
          <w:sz w:val="28"/>
          <w:szCs w:val="28"/>
        </w:rPr>
        <w:t xml:space="preserve"> Результаты лабораторных </w:t>
      </w:r>
      <w:r w:rsidR="007A440D">
        <w:rPr>
          <w:sz w:val="28"/>
          <w:szCs w:val="28"/>
        </w:rPr>
        <w:t xml:space="preserve">обследований: </w:t>
      </w:r>
      <w:proofErr w:type="gramStart"/>
      <w:r w:rsidR="007A440D">
        <w:rPr>
          <w:sz w:val="28"/>
          <w:szCs w:val="28"/>
        </w:rPr>
        <w:t xml:space="preserve">ОАК норма, ОАМ норма, Б/ХК норма, </w:t>
      </w:r>
      <w:proofErr w:type="spellStart"/>
      <w:r w:rsidR="007A440D">
        <w:rPr>
          <w:sz w:val="28"/>
          <w:szCs w:val="28"/>
        </w:rPr>
        <w:t>коагулограмма</w:t>
      </w:r>
      <w:proofErr w:type="spellEnd"/>
      <w:r w:rsidR="007A440D">
        <w:rPr>
          <w:sz w:val="28"/>
          <w:szCs w:val="28"/>
        </w:rPr>
        <w:t xml:space="preserve"> норма, </w:t>
      </w:r>
      <w:r w:rsidR="007A440D">
        <w:rPr>
          <w:sz w:val="28"/>
          <w:szCs w:val="28"/>
          <w:lang w:val="en-US"/>
        </w:rPr>
        <w:t>III</w:t>
      </w:r>
      <w:r w:rsidR="007A440D" w:rsidRPr="007A440D">
        <w:rPr>
          <w:sz w:val="28"/>
          <w:szCs w:val="28"/>
        </w:rPr>
        <w:t xml:space="preserve"> (</w:t>
      </w:r>
      <w:r w:rsidR="007A440D">
        <w:rPr>
          <w:sz w:val="28"/>
          <w:szCs w:val="28"/>
          <w:lang w:val="en-US"/>
        </w:rPr>
        <w:t>B</w:t>
      </w:r>
      <w:r w:rsidR="007A440D" w:rsidRPr="007A440D">
        <w:rPr>
          <w:sz w:val="28"/>
          <w:szCs w:val="28"/>
        </w:rPr>
        <w:t>)</w:t>
      </w:r>
      <w:r w:rsidR="007A440D">
        <w:rPr>
          <w:sz w:val="28"/>
          <w:szCs w:val="28"/>
        </w:rPr>
        <w:t xml:space="preserve"> группа крови </w:t>
      </w:r>
      <w:proofErr w:type="spellStart"/>
      <w:r w:rsidR="007A440D">
        <w:rPr>
          <w:sz w:val="28"/>
          <w:szCs w:val="28"/>
          <w:lang w:val="en-US"/>
        </w:rPr>
        <w:t>rh</w:t>
      </w:r>
      <w:proofErr w:type="spellEnd"/>
      <w:r w:rsidR="00BB28D3">
        <w:rPr>
          <w:sz w:val="28"/>
          <w:szCs w:val="28"/>
          <w:vertAlign w:val="superscript"/>
        </w:rPr>
        <w:t>-</w:t>
      </w:r>
      <w:r w:rsidR="00BB28D3">
        <w:rPr>
          <w:sz w:val="28"/>
          <w:szCs w:val="28"/>
        </w:rPr>
        <w:t>;</w:t>
      </w:r>
      <w:r w:rsidRPr="00AC01B6">
        <w:rPr>
          <w:sz w:val="28"/>
          <w:szCs w:val="28"/>
        </w:rPr>
        <w:t xml:space="preserve"> </w:t>
      </w:r>
      <w:proofErr w:type="spellStart"/>
      <w:r w:rsidR="00481318">
        <w:rPr>
          <w:sz w:val="28"/>
          <w:szCs w:val="28"/>
          <w:lang w:val="en-US"/>
        </w:rPr>
        <w:t>Rtg</w:t>
      </w:r>
      <w:proofErr w:type="spellEnd"/>
      <w:r w:rsidR="00481318" w:rsidRPr="00481318">
        <w:rPr>
          <w:sz w:val="28"/>
          <w:szCs w:val="28"/>
        </w:rPr>
        <w:t>-</w:t>
      </w:r>
      <w:r w:rsidR="00481318">
        <w:rPr>
          <w:sz w:val="28"/>
          <w:szCs w:val="28"/>
        </w:rPr>
        <w:t xml:space="preserve">грамма: </w:t>
      </w:r>
      <w:r w:rsidR="00481318" w:rsidRPr="00481318">
        <w:rPr>
          <w:sz w:val="28"/>
          <w:szCs w:val="28"/>
        </w:rPr>
        <w:t>нарушение целости костной структуры в проксимальном отделе правой бедренной кости, имеется две косые линии перелома, расположенн</w:t>
      </w:r>
      <w:r w:rsidR="00481318">
        <w:rPr>
          <w:sz w:val="28"/>
          <w:szCs w:val="28"/>
        </w:rPr>
        <w:t xml:space="preserve">ые под углом, открытым </w:t>
      </w:r>
      <w:proofErr w:type="spellStart"/>
      <w:r w:rsidR="00481318">
        <w:rPr>
          <w:sz w:val="28"/>
          <w:szCs w:val="28"/>
        </w:rPr>
        <w:t>кнутри</w:t>
      </w:r>
      <w:proofErr w:type="spellEnd"/>
      <w:r w:rsidR="00481318">
        <w:rPr>
          <w:sz w:val="28"/>
          <w:szCs w:val="28"/>
        </w:rPr>
        <w:t xml:space="preserve">; </w:t>
      </w:r>
      <w:r w:rsidR="00481318" w:rsidRPr="00481318">
        <w:rPr>
          <w:sz w:val="28"/>
          <w:szCs w:val="28"/>
        </w:rPr>
        <w:t>дистальный отломок смещён по ширине, по длине, под углом, открыты</w:t>
      </w:r>
      <w:r w:rsidR="00481318">
        <w:rPr>
          <w:sz w:val="28"/>
          <w:szCs w:val="28"/>
        </w:rPr>
        <w:t xml:space="preserve">м </w:t>
      </w:r>
      <w:proofErr w:type="spellStart"/>
      <w:r w:rsidR="00481318">
        <w:rPr>
          <w:sz w:val="28"/>
          <w:szCs w:val="28"/>
        </w:rPr>
        <w:t>кнутри</w:t>
      </w:r>
      <w:proofErr w:type="spellEnd"/>
      <w:r w:rsidR="00481318">
        <w:rPr>
          <w:sz w:val="28"/>
          <w:szCs w:val="28"/>
        </w:rPr>
        <w:t>; также имеется костные осколки различных размеров.</w:t>
      </w:r>
      <w:proofErr w:type="gramEnd"/>
      <w:r w:rsidR="00481318">
        <w:rPr>
          <w:sz w:val="28"/>
          <w:szCs w:val="28"/>
        </w:rPr>
        <w:t xml:space="preserve"> </w:t>
      </w:r>
      <w:r w:rsidR="00BB28D3" w:rsidRPr="00AC01B6">
        <w:rPr>
          <w:sz w:val="28"/>
          <w:szCs w:val="28"/>
        </w:rPr>
        <w:t xml:space="preserve">С момента поступления до 07. 02 </w:t>
      </w:r>
      <w:r w:rsidR="00BB28D3">
        <w:rPr>
          <w:sz w:val="28"/>
          <w:szCs w:val="28"/>
        </w:rPr>
        <w:t xml:space="preserve">применялось скелетное вытяжение. </w:t>
      </w:r>
      <w:r w:rsidRPr="00AC01B6">
        <w:rPr>
          <w:sz w:val="28"/>
          <w:szCs w:val="28"/>
        </w:rPr>
        <w:t xml:space="preserve">07. 02 было проведено оперативное вмешательство </w:t>
      </w:r>
      <w:r w:rsidRPr="00AC01B6">
        <w:rPr>
          <w:sz w:val="28"/>
          <w:szCs w:val="28"/>
        </w:rPr>
        <w:lastRenderedPageBreak/>
        <w:t>(</w:t>
      </w:r>
      <w:proofErr w:type="spellStart"/>
      <w:r w:rsidRPr="00AC01B6">
        <w:rPr>
          <w:sz w:val="28"/>
          <w:szCs w:val="28"/>
        </w:rPr>
        <w:t>транслокация</w:t>
      </w:r>
      <w:proofErr w:type="spellEnd"/>
      <w:r w:rsidRPr="00AC01B6">
        <w:rPr>
          <w:sz w:val="28"/>
          <w:szCs w:val="28"/>
        </w:rPr>
        <w:t xml:space="preserve"> костной ткани с кортикальной пластиной – остеосинтез правого бедра).</w:t>
      </w:r>
      <w:r w:rsidR="00481318">
        <w:rPr>
          <w:sz w:val="28"/>
          <w:szCs w:val="28"/>
        </w:rPr>
        <w:t xml:space="preserve"> Лечение в послеоперационном периоде:</w:t>
      </w:r>
      <w:r w:rsidR="003E721D" w:rsidRPr="003E721D">
        <w:t xml:space="preserve"> </w:t>
      </w:r>
      <w:proofErr w:type="spellStart"/>
      <w:r w:rsidR="003E721D" w:rsidRPr="003E721D">
        <w:rPr>
          <w:sz w:val="28"/>
          <w:szCs w:val="28"/>
        </w:rPr>
        <w:t>Трамадол</w:t>
      </w:r>
      <w:proofErr w:type="spellEnd"/>
      <w:r w:rsidR="003E721D" w:rsidRPr="003E721D">
        <w:rPr>
          <w:sz w:val="28"/>
          <w:szCs w:val="28"/>
        </w:rPr>
        <w:t xml:space="preserve"> 2,0 * 3 </w:t>
      </w:r>
      <w:proofErr w:type="gramStart"/>
      <w:r w:rsidR="003E721D" w:rsidRPr="003E721D">
        <w:rPr>
          <w:sz w:val="28"/>
          <w:szCs w:val="28"/>
        </w:rPr>
        <w:t>р</w:t>
      </w:r>
      <w:proofErr w:type="gramEnd"/>
      <w:r w:rsidR="003E721D" w:rsidRPr="003E721D">
        <w:rPr>
          <w:sz w:val="28"/>
          <w:szCs w:val="28"/>
        </w:rPr>
        <w:t>/д в/м, в 1700, 2400, 0700;</w:t>
      </w:r>
      <w:r w:rsidR="003E721D" w:rsidRPr="003E721D">
        <w:rPr>
          <w:sz w:val="28"/>
          <w:szCs w:val="28"/>
        </w:rPr>
        <w:tab/>
      </w:r>
      <w:proofErr w:type="spellStart"/>
      <w:r w:rsidR="003E721D" w:rsidRPr="003E721D">
        <w:rPr>
          <w:sz w:val="28"/>
          <w:szCs w:val="28"/>
        </w:rPr>
        <w:t>Цефтриаксон</w:t>
      </w:r>
      <w:proofErr w:type="spellEnd"/>
      <w:r w:rsidR="003E721D" w:rsidRPr="003E721D">
        <w:rPr>
          <w:sz w:val="28"/>
          <w:szCs w:val="28"/>
        </w:rPr>
        <w:t xml:space="preserve"> 2,0 * 3 р/д в/в;</w:t>
      </w:r>
      <w:r w:rsidR="003E721D" w:rsidRPr="003E721D">
        <w:rPr>
          <w:sz w:val="28"/>
          <w:szCs w:val="28"/>
        </w:rPr>
        <w:tab/>
      </w:r>
      <w:proofErr w:type="spellStart"/>
      <w:r w:rsidR="003E721D" w:rsidRPr="003E721D">
        <w:rPr>
          <w:sz w:val="28"/>
          <w:szCs w:val="28"/>
        </w:rPr>
        <w:t>Ципрофлоксацин</w:t>
      </w:r>
      <w:proofErr w:type="spellEnd"/>
      <w:r w:rsidR="003E721D" w:rsidRPr="003E721D">
        <w:rPr>
          <w:sz w:val="28"/>
          <w:szCs w:val="28"/>
        </w:rPr>
        <w:t xml:space="preserve"> 400 мг * 2 р/д в/в;</w:t>
      </w:r>
      <w:r w:rsidR="003E721D">
        <w:rPr>
          <w:sz w:val="28"/>
          <w:szCs w:val="28"/>
        </w:rPr>
        <w:t xml:space="preserve"> </w:t>
      </w:r>
      <w:proofErr w:type="spellStart"/>
      <w:r w:rsidR="003E721D" w:rsidRPr="003E721D">
        <w:rPr>
          <w:sz w:val="28"/>
          <w:szCs w:val="28"/>
        </w:rPr>
        <w:t>Фрагмин</w:t>
      </w:r>
      <w:proofErr w:type="spellEnd"/>
      <w:r w:rsidR="003E721D" w:rsidRPr="003E721D">
        <w:rPr>
          <w:sz w:val="28"/>
          <w:szCs w:val="28"/>
        </w:rPr>
        <w:t xml:space="preserve"> 5 тыс. п/к;</w:t>
      </w:r>
      <w:r w:rsidR="003E721D" w:rsidRPr="003E721D">
        <w:rPr>
          <w:sz w:val="28"/>
          <w:szCs w:val="28"/>
        </w:rPr>
        <w:tab/>
      </w:r>
      <w:proofErr w:type="spellStart"/>
      <w:r w:rsidR="003E721D" w:rsidRPr="003E721D">
        <w:rPr>
          <w:sz w:val="28"/>
          <w:szCs w:val="28"/>
        </w:rPr>
        <w:t>Кеторолак</w:t>
      </w:r>
      <w:proofErr w:type="spellEnd"/>
      <w:r w:rsidR="003E721D" w:rsidRPr="003E721D">
        <w:rPr>
          <w:sz w:val="28"/>
          <w:szCs w:val="28"/>
        </w:rPr>
        <w:t xml:space="preserve"> 1,0 * 3 р/д в/м.</w:t>
      </w:r>
    </w:p>
    <w:p w:rsidR="00E27224" w:rsidRDefault="00E27224" w:rsidP="00E27224">
      <w:pPr>
        <w:jc w:val="both"/>
        <w:rPr>
          <w:sz w:val="28"/>
          <w:szCs w:val="28"/>
        </w:rPr>
      </w:pPr>
      <w:r w:rsidRPr="00E27224">
        <w:rPr>
          <w:sz w:val="28"/>
          <w:szCs w:val="28"/>
          <w:u w:val="single"/>
        </w:rPr>
        <w:t xml:space="preserve">Реабилитация </w:t>
      </w:r>
    </w:p>
    <w:p w:rsidR="00E27224" w:rsidRDefault="00E27224" w:rsidP="00E27224">
      <w:pPr>
        <w:pStyle w:val="a3"/>
        <w:numPr>
          <w:ilvl w:val="0"/>
          <w:numId w:val="4"/>
        </w:numPr>
        <w:jc w:val="both"/>
        <w:rPr>
          <w:sz w:val="28"/>
          <w:szCs w:val="28"/>
        </w:rPr>
      </w:pPr>
      <w:r w:rsidRPr="00E27224">
        <w:rPr>
          <w:sz w:val="28"/>
          <w:szCs w:val="28"/>
        </w:rPr>
        <w:t xml:space="preserve">По возможности исключить поднятие разогнутой </w:t>
      </w:r>
      <w:r>
        <w:rPr>
          <w:sz w:val="28"/>
          <w:szCs w:val="28"/>
        </w:rPr>
        <w:t xml:space="preserve">конечности </w:t>
      </w:r>
      <w:proofErr w:type="gramStart"/>
      <w:r>
        <w:rPr>
          <w:sz w:val="28"/>
          <w:szCs w:val="28"/>
        </w:rPr>
        <w:t>в первые</w:t>
      </w:r>
      <w:proofErr w:type="gramEnd"/>
      <w:r>
        <w:rPr>
          <w:sz w:val="28"/>
          <w:szCs w:val="28"/>
        </w:rPr>
        <w:t xml:space="preserve"> 6 недель.</w:t>
      </w:r>
    </w:p>
    <w:p w:rsidR="00E27224" w:rsidRDefault="00E27224" w:rsidP="00E27224">
      <w:pPr>
        <w:pStyle w:val="a3"/>
        <w:numPr>
          <w:ilvl w:val="0"/>
          <w:numId w:val="4"/>
        </w:numPr>
        <w:jc w:val="both"/>
        <w:rPr>
          <w:sz w:val="28"/>
          <w:szCs w:val="28"/>
        </w:rPr>
      </w:pPr>
      <w:r w:rsidRPr="00E27224">
        <w:rPr>
          <w:sz w:val="28"/>
          <w:szCs w:val="28"/>
        </w:rPr>
        <w:t>Полная разгрузка конечности после операции по поводу медиаль</w:t>
      </w:r>
      <w:r>
        <w:rPr>
          <w:sz w:val="28"/>
          <w:szCs w:val="28"/>
        </w:rPr>
        <w:t>ных переломов до 5—6 месяцев.</w:t>
      </w:r>
    </w:p>
    <w:p w:rsidR="00E27224" w:rsidRDefault="00E27224" w:rsidP="00E27224">
      <w:pPr>
        <w:pStyle w:val="a3"/>
        <w:numPr>
          <w:ilvl w:val="0"/>
          <w:numId w:val="4"/>
        </w:numPr>
        <w:jc w:val="both"/>
        <w:rPr>
          <w:sz w:val="28"/>
          <w:szCs w:val="28"/>
        </w:rPr>
      </w:pPr>
      <w:r w:rsidRPr="00E27224">
        <w:rPr>
          <w:sz w:val="28"/>
          <w:szCs w:val="28"/>
        </w:rPr>
        <w:t>Восстановительное лечение, направленное на скорейшее восстановление движений и тонуса мышц области та</w:t>
      </w:r>
      <w:r>
        <w:rPr>
          <w:sz w:val="28"/>
          <w:szCs w:val="28"/>
        </w:rPr>
        <w:t>зобедренного сустава и бедра</w:t>
      </w:r>
      <w:r w:rsidR="003E721D">
        <w:rPr>
          <w:sz w:val="28"/>
          <w:szCs w:val="28"/>
        </w:rPr>
        <w:t xml:space="preserve"> (массаж нижних конечностей, спины)</w:t>
      </w:r>
      <w:r>
        <w:rPr>
          <w:sz w:val="28"/>
          <w:szCs w:val="28"/>
        </w:rPr>
        <w:t>.</w:t>
      </w:r>
    </w:p>
    <w:p w:rsidR="00152708" w:rsidRDefault="00E27224" w:rsidP="00FA4D3E">
      <w:pPr>
        <w:pStyle w:val="a3"/>
        <w:numPr>
          <w:ilvl w:val="0"/>
          <w:numId w:val="4"/>
        </w:numPr>
        <w:jc w:val="both"/>
        <w:rPr>
          <w:sz w:val="28"/>
          <w:szCs w:val="28"/>
        </w:rPr>
      </w:pPr>
      <w:proofErr w:type="gramStart"/>
      <w:r w:rsidRPr="00E27224">
        <w:rPr>
          <w:sz w:val="28"/>
          <w:szCs w:val="28"/>
        </w:rPr>
        <w:t>Удаление металлоконструкции: у молодых пациентов через 1 —1,5 года, у пожилых, как правило, оставление имплантата</w:t>
      </w:r>
      <w:r w:rsidR="003E721D">
        <w:rPr>
          <w:sz w:val="28"/>
          <w:szCs w:val="28"/>
        </w:rPr>
        <w:t xml:space="preserve"> (предположительно металлоконструкция удаляться не будет)</w:t>
      </w:r>
      <w:r w:rsidRPr="00E27224">
        <w:rPr>
          <w:sz w:val="28"/>
          <w:szCs w:val="28"/>
        </w:rPr>
        <w:t xml:space="preserve">. </w:t>
      </w:r>
      <w:proofErr w:type="gramEnd"/>
    </w:p>
    <w:p w:rsidR="003E721D" w:rsidRDefault="003E721D" w:rsidP="003E721D">
      <w:pPr>
        <w:jc w:val="both"/>
        <w:rPr>
          <w:sz w:val="28"/>
          <w:szCs w:val="28"/>
        </w:rPr>
      </w:pPr>
      <w:r>
        <w:rPr>
          <w:sz w:val="28"/>
          <w:szCs w:val="28"/>
        </w:rPr>
        <w:t xml:space="preserve">На момент </w:t>
      </w:r>
      <w:proofErr w:type="spellStart"/>
      <w:r>
        <w:rPr>
          <w:sz w:val="28"/>
          <w:szCs w:val="28"/>
        </w:rPr>
        <w:t>курации</w:t>
      </w:r>
      <w:proofErr w:type="spellEnd"/>
      <w:r>
        <w:rPr>
          <w:sz w:val="28"/>
          <w:szCs w:val="28"/>
        </w:rPr>
        <w:t xml:space="preserve"> Степанец Р. В., 1958 г. р. продолжает курс лечения.</w:t>
      </w:r>
    </w:p>
    <w:p w:rsidR="003E721D" w:rsidRDefault="003E721D" w:rsidP="003E721D">
      <w:pPr>
        <w:jc w:val="both"/>
        <w:rPr>
          <w:b/>
          <w:sz w:val="28"/>
          <w:szCs w:val="28"/>
        </w:rPr>
      </w:pPr>
      <w:r>
        <w:rPr>
          <w:b/>
          <w:sz w:val="28"/>
          <w:szCs w:val="28"/>
        </w:rPr>
        <w:t>ЛИТЕРАТУРА</w:t>
      </w:r>
    </w:p>
    <w:p w:rsidR="005E494B" w:rsidRDefault="00152708" w:rsidP="00152708">
      <w:pPr>
        <w:pStyle w:val="a3"/>
        <w:numPr>
          <w:ilvl w:val="0"/>
          <w:numId w:val="10"/>
        </w:numPr>
        <w:jc w:val="both"/>
        <w:rPr>
          <w:sz w:val="28"/>
          <w:szCs w:val="28"/>
        </w:rPr>
      </w:pPr>
      <w:r w:rsidRPr="005E494B">
        <w:rPr>
          <w:sz w:val="28"/>
          <w:szCs w:val="28"/>
        </w:rPr>
        <w:t xml:space="preserve">Диссертация и автореферат на тему «Лечение закрытых </w:t>
      </w:r>
      <w:proofErr w:type="spellStart"/>
      <w:r w:rsidRPr="005E494B">
        <w:rPr>
          <w:sz w:val="28"/>
          <w:szCs w:val="28"/>
        </w:rPr>
        <w:t>оскольчатых</w:t>
      </w:r>
      <w:proofErr w:type="spellEnd"/>
      <w:r w:rsidRPr="005E494B">
        <w:rPr>
          <w:sz w:val="28"/>
          <w:szCs w:val="28"/>
        </w:rPr>
        <w:t xml:space="preserve"> </w:t>
      </w:r>
      <w:proofErr w:type="spellStart"/>
      <w:r w:rsidRPr="005E494B">
        <w:rPr>
          <w:sz w:val="28"/>
          <w:szCs w:val="28"/>
        </w:rPr>
        <w:t>диафизарных</w:t>
      </w:r>
      <w:proofErr w:type="spellEnd"/>
      <w:r w:rsidRPr="005E494B">
        <w:rPr>
          <w:sz w:val="28"/>
          <w:szCs w:val="28"/>
        </w:rPr>
        <w:t xml:space="preserve"> переломов бедренной кости». Автор научной работы: </w:t>
      </w:r>
      <w:r w:rsidR="005E494B" w:rsidRPr="005E494B">
        <w:rPr>
          <w:sz w:val="28"/>
          <w:szCs w:val="28"/>
        </w:rPr>
        <w:t xml:space="preserve">к. м. н. </w:t>
      </w:r>
      <w:proofErr w:type="spellStart"/>
      <w:r w:rsidR="005E494B" w:rsidRPr="005E494B">
        <w:rPr>
          <w:sz w:val="28"/>
          <w:szCs w:val="28"/>
        </w:rPr>
        <w:t>Сувалян</w:t>
      </w:r>
      <w:proofErr w:type="spellEnd"/>
      <w:r w:rsidRPr="005E494B">
        <w:rPr>
          <w:sz w:val="28"/>
          <w:szCs w:val="28"/>
        </w:rPr>
        <w:t xml:space="preserve"> </w:t>
      </w:r>
      <w:proofErr w:type="spellStart"/>
      <w:r w:rsidRPr="005E494B">
        <w:rPr>
          <w:sz w:val="28"/>
          <w:szCs w:val="28"/>
        </w:rPr>
        <w:t>Микаэл</w:t>
      </w:r>
      <w:proofErr w:type="spellEnd"/>
      <w:r w:rsidRPr="005E494B">
        <w:rPr>
          <w:sz w:val="28"/>
          <w:szCs w:val="28"/>
        </w:rPr>
        <w:t xml:space="preserve"> </w:t>
      </w:r>
      <w:proofErr w:type="spellStart"/>
      <w:r w:rsidRPr="005E494B">
        <w:rPr>
          <w:sz w:val="28"/>
          <w:szCs w:val="28"/>
        </w:rPr>
        <w:t>Аветисович</w:t>
      </w:r>
      <w:proofErr w:type="spellEnd"/>
      <w:r w:rsidR="005E494B" w:rsidRPr="005E494B">
        <w:rPr>
          <w:sz w:val="28"/>
          <w:szCs w:val="28"/>
        </w:rPr>
        <w:t xml:space="preserve">. Москва, 2003 год. </w:t>
      </w:r>
    </w:p>
    <w:p w:rsidR="00E27224" w:rsidRPr="005E494B" w:rsidRDefault="00E27224" w:rsidP="00152708">
      <w:pPr>
        <w:pStyle w:val="a3"/>
        <w:numPr>
          <w:ilvl w:val="0"/>
          <w:numId w:val="10"/>
        </w:numPr>
        <w:jc w:val="both"/>
        <w:rPr>
          <w:sz w:val="28"/>
          <w:szCs w:val="28"/>
        </w:rPr>
      </w:pPr>
      <w:r w:rsidRPr="005E494B">
        <w:rPr>
          <w:sz w:val="28"/>
          <w:szCs w:val="28"/>
        </w:rPr>
        <w:t>Остеосинтез проксимальных переломов бедренной кости</w:t>
      </w:r>
      <w:r w:rsidR="004668EF" w:rsidRPr="005E494B">
        <w:rPr>
          <w:sz w:val="28"/>
          <w:szCs w:val="28"/>
        </w:rPr>
        <w:t xml:space="preserve"> </w:t>
      </w:r>
      <w:r w:rsidR="005E494B" w:rsidRPr="005E494B">
        <w:rPr>
          <w:sz w:val="28"/>
          <w:szCs w:val="28"/>
        </w:rPr>
        <w:t>(</w:t>
      </w:r>
      <w:r w:rsidR="004668EF" w:rsidRPr="005E494B">
        <w:rPr>
          <w:sz w:val="28"/>
          <w:szCs w:val="28"/>
        </w:rPr>
        <w:t>http://travmatolog.net/19660.html</w:t>
      </w:r>
      <w:r w:rsidR="005E494B" w:rsidRPr="005E494B">
        <w:rPr>
          <w:sz w:val="28"/>
          <w:szCs w:val="28"/>
        </w:rPr>
        <w:t>)</w:t>
      </w:r>
      <w:bookmarkEnd w:id="0"/>
    </w:p>
    <w:sectPr w:rsidR="00E27224" w:rsidRPr="005E4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DE2"/>
    <w:multiLevelType w:val="hybridMultilevel"/>
    <w:tmpl w:val="0C72E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734C0"/>
    <w:multiLevelType w:val="hybridMultilevel"/>
    <w:tmpl w:val="8E64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51881"/>
    <w:multiLevelType w:val="hybridMultilevel"/>
    <w:tmpl w:val="9634F0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27A50D6"/>
    <w:multiLevelType w:val="hybridMultilevel"/>
    <w:tmpl w:val="BF0A722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E86F2B"/>
    <w:multiLevelType w:val="hybridMultilevel"/>
    <w:tmpl w:val="6AE2E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A3AD6"/>
    <w:multiLevelType w:val="hybridMultilevel"/>
    <w:tmpl w:val="CBB6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95296"/>
    <w:multiLevelType w:val="hybridMultilevel"/>
    <w:tmpl w:val="3C7C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9D7D69"/>
    <w:multiLevelType w:val="hybridMultilevel"/>
    <w:tmpl w:val="91B8D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A476B"/>
    <w:multiLevelType w:val="hybridMultilevel"/>
    <w:tmpl w:val="04C4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50799C"/>
    <w:multiLevelType w:val="hybridMultilevel"/>
    <w:tmpl w:val="CDCA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6"/>
  </w:num>
  <w:num w:numId="5">
    <w:abstractNumId w:val="1"/>
  </w:num>
  <w:num w:numId="6">
    <w:abstractNumId w:val="0"/>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D7"/>
    <w:rsid w:val="001019E9"/>
    <w:rsid w:val="00152708"/>
    <w:rsid w:val="001637BB"/>
    <w:rsid w:val="001C0B2B"/>
    <w:rsid w:val="001D6CCA"/>
    <w:rsid w:val="003455C1"/>
    <w:rsid w:val="003E721D"/>
    <w:rsid w:val="004201EA"/>
    <w:rsid w:val="004668EF"/>
    <w:rsid w:val="004752DD"/>
    <w:rsid w:val="00476480"/>
    <w:rsid w:val="00481318"/>
    <w:rsid w:val="004E1876"/>
    <w:rsid w:val="00507C34"/>
    <w:rsid w:val="005D0B91"/>
    <w:rsid w:val="005E494B"/>
    <w:rsid w:val="006775A6"/>
    <w:rsid w:val="007234AC"/>
    <w:rsid w:val="007A440D"/>
    <w:rsid w:val="007F457D"/>
    <w:rsid w:val="00893D4D"/>
    <w:rsid w:val="008C0DC2"/>
    <w:rsid w:val="008C4D38"/>
    <w:rsid w:val="009525E3"/>
    <w:rsid w:val="00965CAD"/>
    <w:rsid w:val="00983168"/>
    <w:rsid w:val="00983396"/>
    <w:rsid w:val="009B27C9"/>
    <w:rsid w:val="00AA147B"/>
    <w:rsid w:val="00AC01B6"/>
    <w:rsid w:val="00AC5CAC"/>
    <w:rsid w:val="00AD6C76"/>
    <w:rsid w:val="00B24479"/>
    <w:rsid w:val="00B2507C"/>
    <w:rsid w:val="00B84A4F"/>
    <w:rsid w:val="00B8692D"/>
    <w:rsid w:val="00BA4F77"/>
    <w:rsid w:val="00BB28D3"/>
    <w:rsid w:val="00BC3A2F"/>
    <w:rsid w:val="00BE5FEE"/>
    <w:rsid w:val="00C425BB"/>
    <w:rsid w:val="00C52037"/>
    <w:rsid w:val="00C553D7"/>
    <w:rsid w:val="00C62368"/>
    <w:rsid w:val="00CA3FE5"/>
    <w:rsid w:val="00CD7265"/>
    <w:rsid w:val="00D0465B"/>
    <w:rsid w:val="00E27224"/>
    <w:rsid w:val="00E3643F"/>
    <w:rsid w:val="00E44F42"/>
    <w:rsid w:val="00E53857"/>
    <w:rsid w:val="00E540BC"/>
    <w:rsid w:val="00E84A5F"/>
    <w:rsid w:val="00EC5A10"/>
    <w:rsid w:val="00EE2FC4"/>
    <w:rsid w:val="00F4210F"/>
    <w:rsid w:val="00FA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FEE"/>
    <w:pPr>
      <w:ind w:left="720"/>
      <w:contextualSpacing/>
    </w:pPr>
  </w:style>
  <w:style w:type="paragraph" w:styleId="a4">
    <w:name w:val="No Spacing"/>
    <w:uiPriority w:val="1"/>
    <w:qFormat/>
    <w:rsid w:val="00C52037"/>
    <w:pPr>
      <w:spacing w:after="0" w:line="240" w:lineRule="auto"/>
    </w:pPr>
    <w:rPr>
      <w:rFonts w:ascii="Calibri" w:eastAsia="Calibri" w:hAnsi="Calibri" w:cs="Times New Roman"/>
    </w:rPr>
  </w:style>
  <w:style w:type="table" w:styleId="a5">
    <w:name w:val="Table Grid"/>
    <w:basedOn w:val="a1"/>
    <w:uiPriority w:val="59"/>
    <w:rsid w:val="004E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19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9E9"/>
    <w:rPr>
      <w:rFonts w:ascii="Tahoma" w:hAnsi="Tahoma" w:cs="Tahoma"/>
      <w:sz w:val="16"/>
      <w:szCs w:val="16"/>
    </w:rPr>
  </w:style>
  <w:style w:type="character" w:styleId="a8">
    <w:name w:val="Hyperlink"/>
    <w:basedOn w:val="a0"/>
    <w:uiPriority w:val="99"/>
    <w:unhideWhenUsed/>
    <w:rsid w:val="00E27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FEE"/>
    <w:pPr>
      <w:ind w:left="720"/>
      <w:contextualSpacing/>
    </w:pPr>
  </w:style>
  <w:style w:type="paragraph" w:styleId="a4">
    <w:name w:val="No Spacing"/>
    <w:uiPriority w:val="1"/>
    <w:qFormat/>
    <w:rsid w:val="00C52037"/>
    <w:pPr>
      <w:spacing w:after="0" w:line="240" w:lineRule="auto"/>
    </w:pPr>
    <w:rPr>
      <w:rFonts w:ascii="Calibri" w:eastAsia="Calibri" w:hAnsi="Calibri" w:cs="Times New Roman"/>
    </w:rPr>
  </w:style>
  <w:style w:type="table" w:styleId="a5">
    <w:name w:val="Table Grid"/>
    <w:basedOn w:val="a1"/>
    <w:uiPriority w:val="59"/>
    <w:rsid w:val="004E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019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9E9"/>
    <w:rPr>
      <w:rFonts w:ascii="Tahoma" w:hAnsi="Tahoma" w:cs="Tahoma"/>
      <w:sz w:val="16"/>
      <w:szCs w:val="16"/>
    </w:rPr>
  </w:style>
  <w:style w:type="character" w:styleId="a8">
    <w:name w:val="Hyperlink"/>
    <w:basedOn w:val="a0"/>
    <w:uiPriority w:val="99"/>
    <w:unhideWhenUsed/>
    <w:rsid w:val="00E27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Igor</cp:lastModifiedBy>
  <cp:revision>32</cp:revision>
  <dcterms:created xsi:type="dcterms:W3CDTF">2013-02-12T14:43:00Z</dcterms:created>
  <dcterms:modified xsi:type="dcterms:W3CDTF">2013-11-06T08:28:00Z</dcterms:modified>
</cp:coreProperties>
</file>