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2C" w:rsidRPr="00192209" w:rsidRDefault="002B5D2C" w:rsidP="00D009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92209">
        <w:rPr>
          <w:rFonts w:ascii="Times New Roman" w:hAnsi="Times New Roman" w:cs="Times New Roman"/>
          <w:sz w:val="32"/>
          <w:szCs w:val="32"/>
        </w:rPr>
        <w:t>Паспортная часть</w:t>
      </w:r>
    </w:p>
    <w:p w:rsidR="002B5D2C" w:rsidRPr="004F7EFE" w:rsidRDefault="004F7EFE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</w:t>
      </w:r>
      <w:r w:rsidR="002B5D2C" w:rsidRPr="006B7347">
        <w:rPr>
          <w:rFonts w:ascii="Times New Roman" w:hAnsi="Times New Roman" w:cs="Times New Roman"/>
          <w:sz w:val="24"/>
          <w:szCs w:val="24"/>
        </w:rPr>
        <w:t xml:space="preserve">:  </w:t>
      </w:r>
      <w:r w:rsidRPr="004F7EFE">
        <w:rPr>
          <w:rFonts w:ascii="Times New Roman" w:hAnsi="Times New Roman" w:cs="Times New Roman"/>
          <w:sz w:val="24"/>
          <w:szCs w:val="24"/>
        </w:rPr>
        <w:t>______________</w:t>
      </w:r>
    </w:p>
    <w:p w:rsidR="002B5D2C" w:rsidRPr="006B7347" w:rsidRDefault="002B5D2C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7347">
        <w:rPr>
          <w:rFonts w:ascii="Times New Roman" w:hAnsi="Times New Roman" w:cs="Times New Roman"/>
          <w:sz w:val="24"/>
          <w:szCs w:val="24"/>
        </w:rPr>
        <w:t>Возраст:  55 лет (06.10.1957)</w:t>
      </w:r>
    </w:p>
    <w:p w:rsidR="002B5D2C" w:rsidRPr="006B7347" w:rsidRDefault="002B5D2C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7347">
        <w:rPr>
          <w:rFonts w:ascii="Times New Roman" w:hAnsi="Times New Roman" w:cs="Times New Roman"/>
          <w:sz w:val="24"/>
          <w:szCs w:val="24"/>
        </w:rPr>
        <w:t>Дата поступления в клинику: 1.02.2013 в  9:00</w:t>
      </w:r>
    </w:p>
    <w:p w:rsidR="002B5D2C" w:rsidRPr="006B7347" w:rsidRDefault="002B5D2C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7347">
        <w:rPr>
          <w:rFonts w:ascii="Times New Roman" w:hAnsi="Times New Roman" w:cs="Times New Roman"/>
          <w:sz w:val="24"/>
          <w:szCs w:val="24"/>
        </w:rPr>
        <w:t>Пол:  женский</w:t>
      </w:r>
    </w:p>
    <w:p w:rsidR="002B5D2C" w:rsidRPr="006B7347" w:rsidRDefault="002B5D2C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7347">
        <w:rPr>
          <w:rFonts w:ascii="Times New Roman" w:hAnsi="Times New Roman" w:cs="Times New Roman"/>
          <w:sz w:val="24"/>
          <w:szCs w:val="24"/>
        </w:rPr>
        <w:t xml:space="preserve">Гражданство:  </w:t>
      </w:r>
      <w:r w:rsidR="00192209">
        <w:rPr>
          <w:rFonts w:ascii="Times New Roman" w:hAnsi="Times New Roman" w:cs="Times New Roman"/>
          <w:sz w:val="24"/>
          <w:szCs w:val="24"/>
        </w:rPr>
        <w:t>гражданка РБ</w:t>
      </w:r>
    </w:p>
    <w:p w:rsidR="002B5D2C" w:rsidRPr="004F7EFE" w:rsidRDefault="002B5D2C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  <w:lang w:val="en-US"/>
        </w:rPr>
      </w:pPr>
      <w:r w:rsidRPr="006B7347">
        <w:rPr>
          <w:rFonts w:ascii="Times New Roman" w:hAnsi="Times New Roman" w:cs="Times New Roman"/>
          <w:sz w:val="24"/>
          <w:szCs w:val="24"/>
        </w:rPr>
        <w:t xml:space="preserve">Место постоянного жительства:  </w:t>
      </w:r>
      <w:r w:rsidR="004F7EFE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2B5D2C" w:rsidRDefault="002B5D2C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7347">
        <w:rPr>
          <w:rFonts w:ascii="Times New Roman" w:hAnsi="Times New Roman" w:cs="Times New Roman"/>
          <w:sz w:val="24"/>
          <w:szCs w:val="24"/>
        </w:rPr>
        <w:t>Профессия</w:t>
      </w:r>
      <w:r w:rsidR="0032603A">
        <w:rPr>
          <w:rFonts w:ascii="Times New Roman" w:hAnsi="Times New Roman" w:cs="Times New Roman"/>
          <w:sz w:val="24"/>
          <w:szCs w:val="24"/>
        </w:rPr>
        <w:t>, место работы</w:t>
      </w:r>
      <w:r w:rsidRPr="006B7347">
        <w:rPr>
          <w:rFonts w:ascii="Times New Roman" w:hAnsi="Times New Roman" w:cs="Times New Roman"/>
          <w:sz w:val="24"/>
          <w:szCs w:val="24"/>
        </w:rPr>
        <w:t>: пенсионерка</w:t>
      </w:r>
      <w:r w:rsidR="00192209">
        <w:rPr>
          <w:rFonts w:ascii="Times New Roman" w:hAnsi="Times New Roman" w:cs="Times New Roman"/>
          <w:sz w:val="24"/>
          <w:szCs w:val="24"/>
        </w:rPr>
        <w:t>.</w:t>
      </w:r>
    </w:p>
    <w:p w:rsidR="00192209" w:rsidRPr="006B7347" w:rsidRDefault="00192209" w:rsidP="002B5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6B7347" w:rsidRDefault="002B5D2C" w:rsidP="002B5D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192209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209">
        <w:rPr>
          <w:rFonts w:ascii="Times New Roman" w:hAnsi="Times New Roman" w:cs="Times New Roman"/>
          <w:sz w:val="32"/>
          <w:szCs w:val="32"/>
        </w:rPr>
        <w:t>Жалобы больного</w:t>
      </w:r>
    </w:p>
    <w:p w:rsidR="002B5D2C" w:rsidRDefault="001922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травмы ж</w:t>
      </w:r>
      <w:r w:rsidR="007B48F5">
        <w:rPr>
          <w:rFonts w:ascii="Times New Roman" w:hAnsi="Times New Roman" w:cs="Times New Roman"/>
          <w:sz w:val="24"/>
          <w:szCs w:val="24"/>
        </w:rPr>
        <w:t>алобы на боль в левом голеностопном суставе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581A">
        <w:rPr>
          <w:rFonts w:ascii="Times New Roman" w:hAnsi="Times New Roman" w:cs="Times New Roman"/>
          <w:sz w:val="24"/>
          <w:szCs w:val="24"/>
        </w:rPr>
        <w:t xml:space="preserve"> усиливающуюся при движении</w:t>
      </w:r>
      <w:r w:rsidR="008D726A">
        <w:rPr>
          <w:rFonts w:ascii="Times New Roman" w:hAnsi="Times New Roman" w:cs="Times New Roman"/>
          <w:sz w:val="24"/>
          <w:szCs w:val="24"/>
        </w:rPr>
        <w:t xml:space="preserve"> стопы</w:t>
      </w:r>
      <w:r w:rsidR="008D581A">
        <w:rPr>
          <w:rFonts w:ascii="Times New Roman" w:hAnsi="Times New Roman" w:cs="Times New Roman"/>
          <w:sz w:val="24"/>
          <w:szCs w:val="24"/>
        </w:rPr>
        <w:t xml:space="preserve">, </w:t>
      </w:r>
      <w:r w:rsidR="008D726A">
        <w:rPr>
          <w:rFonts w:ascii="Times New Roman" w:hAnsi="Times New Roman" w:cs="Times New Roman"/>
          <w:sz w:val="24"/>
          <w:szCs w:val="24"/>
        </w:rPr>
        <w:t>на невозможность опоры на левую ногу.</w:t>
      </w:r>
    </w:p>
    <w:p w:rsidR="00192209" w:rsidRPr="006B7347" w:rsidRDefault="00192209" w:rsidP="007B4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6B7347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192209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209">
        <w:rPr>
          <w:rFonts w:ascii="Times New Roman" w:hAnsi="Times New Roman" w:cs="Times New Roman"/>
          <w:sz w:val="32"/>
          <w:szCs w:val="32"/>
        </w:rPr>
        <w:t>Анамнез жизни</w:t>
      </w:r>
    </w:p>
    <w:p w:rsidR="007B48F5" w:rsidRDefault="008D726A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Простудные, б</w:t>
      </w:r>
      <w:r w:rsidR="007B48F5">
        <w:rPr>
          <w:rFonts w:ascii="Times New Roman" w:hAnsi="Times New Roman" w:cs="Times New Roman"/>
          <w:sz w:val="24"/>
          <w:szCs w:val="24"/>
        </w:rPr>
        <w:t>олезнь Боткина, вирусный гепатит, туберкулез, сифилис, ВИЧ отрицает.</w:t>
      </w:r>
    </w:p>
    <w:p w:rsidR="002B5D2C" w:rsidRDefault="007B48F5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Операций не было.</w:t>
      </w:r>
    </w:p>
    <w:p w:rsidR="007B48F5" w:rsidRDefault="007B48F5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Травм и переломов не было.</w:t>
      </w:r>
    </w:p>
    <w:p w:rsidR="007B48F5" w:rsidRDefault="007B48F5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Гемотрансфузий не было.</w:t>
      </w:r>
    </w:p>
    <w:p w:rsidR="007B48F5" w:rsidRDefault="007B48F5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Аллергоанамнез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отягощен.</w:t>
      </w:r>
    </w:p>
    <w:p w:rsidR="007B48F5" w:rsidRPr="006B7347" w:rsidRDefault="007B48F5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Наследственность не отягощена.</w:t>
      </w:r>
    </w:p>
    <w:p w:rsidR="002B5D2C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26A" w:rsidRPr="006B7347" w:rsidRDefault="008D726A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8D726A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D726A">
        <w:rPr>
          <w:rFonts w:ascii="Times New Roman" w:hAnsi="Times New Roman" w:cs="Times New Roman"/>
          <w:sz w:val="32"/>
          <w:szCs w:val="32"/>
        </w:rPr>
        <w:t>Начало и течение заболевания</w:t>
      </w:r>
    </w:p>
    <w:p w:rsidR="00F4448D" w:rsidRDefault="008D726A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Травму получила в быту </w:t>
      </w:r>
      <w:r w:rsidR="00884E0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падения 15 января 2013 года в 19 часов. В этот же вечер была госпитализирована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Бешенковичскую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ЦРБ. Там был диагностирован перелом лодыжек левой голени со смещением. Произведена закрытая репозиция с наложением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гипсовой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лонгеты.</w:t>
      </w:r>
      <w:r w:rsidR="00EC56C2">
        <w:rPr>
          <w:rFonts w:ascii="Times New Roman" w:hAnsi="Times New Roman" w:cs="Times New Roman"/>
          <w:sz w:val="24"/>
          <w:szCs w:val="24"/>
        </w:rPr>
        <w:t xml:space="preserve"> Из-за усиления болей в области голеностопного сустава и неудовлетворительного стояния отломков на контрольной рентгенограмме, была направлена на госпитализацию в травматологическое отделение ВОКБ для выбора тактики дальнейшего лечения. 1 февраля 2013 года госпитализирована в травматологическое отделение ВОКБ с жалобами на боли в левом голеностопном суставе.</w:t>
      </w:r>
      <w:r w:rsidR="0032603A">
        <w:rPr>
          <w:rFonts w:ascii="Times New Roman" w:hAnsi="Times New Roman" w:cs="Times New Roman"/>
          <w:sz w:val="24"/>
          <w:szCs w:val="24"/>
        </w:rPr>
        <w:t xml:space="preserve"> </w:t>
      </w:r>
      <w:r w:rsidR="009F1696">
        <w:rPr>
          <w:rFonts w:ascii="Times New Roman" w:hAnsi="Times New Roman" w:cs="Times New Roman"/>
          <w:sz w:val="24"/>
          <w:szCs w:val="24"/>
        </w:rPr>
        <w:t xml:space="preserve">Была выполнена рентгенография голеностопного сустава в двух проекциях. </w:t>
      </w:r>
      <w:r w:rsidR="0032603A">
        <w:rPr>
          <w:rFonts w:ascii="Times New Roman" w:hAnsi="Times New Roman" w:cs="Times New Roman"/>
          <w:sz w:val="24"/>
          <w:szCs w:val="24"/>
        </w:rPr>
        <w:t xml:space="preserve">Диагноз при поступлении: закрытый перелом лодыжек левой голени со смещением отломков. С момента поступления до дня </w:t>
      </w:r>
      <w:proofErr w:type="spellStart"/>
      <w:r w:rsidR="0032603A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="0032603A">
        <w:rPr>
          <w:rFonts w:ascii="Times New Roman" w:hAnsi="Times New Roman" w:cs="Times New Roman"/>
          <w:sz w:val="24"/>
          <w:szCs w:val="24"/>
        </w:rPr>
        <w:t xml:space="preserve"> была проведена операция</w:t>
      </w:r>
      <w:r w:rsidR="00F4448D">
        <w:rPr>
          <w:rFonts w:ascii="Times New Roman" w:hAnsi="Times New Roman" w:cs="Times New Roman"/>
          <w:sz w:val="24"/>
          <w:szCs w:val="24"/>
        </w:rPr>
        <w:t xml:space="preserve"> (8.02.13)</w:t>
      </w:r>
      <w:r w:rsidR="0032603A">
        <w:rPr>
          <w:rFonts w:ascii="Times New Roman" w:hAnsi="Times New Roman" w:cs="Times New Roman"/>
          <w:sz w:val="24"/>
          <w:szCs w:val="24"/>
        </w:rPr>
        <w:t>: открытая репозиция отлом</w:t>
      </w:r>
      <w:r w:rsidR="00F4448D">
        <w:rPr>
          <w:rFonts w:ascii="Times New Roman" w:hAnsi="Times New Roman" w:cs="Times New Roman"/>
          <w:sz w:val="24"/>
          <w:szCs w:val="24"/>
        </w:rPr>
        <w:t>ков, накостный остеосинтез наруж</w:t>
      </w:r>
      <w:r w:rsidR="0032603A">
        <w:rPr>
          <w:rFonts w:ascii="Times New Roman" w:hAnsi="Times New Roman" w:cs="Times New Roman"/>
          <w:sz w:val="24"/>
          <w:szCs w:val="24"/>
        </w:rPr>
        <w:t>ной</w:t>
      </w:r>
      <w:r w:rsidR="00F4448D">
        <w:rPr>
          <w:rFonts w:ascii="Times New Roman" w:hAnsi="Times New Roman" w:cs="Times New Roman"/>
          <w:sz w:val="24"/>
          <w:szCs w:val="24"/>
        </w:rPr>
        <w:t xml:space="preserve"> лодыжки левой голени, наложена гипсовая лонгета.</w:t>
      </w:r>
    </w:p>
    <w:p w:rsidR="002B5D2C" w:rsidRPr="006B7347" w:rsidRDefault="0032603A" w:rsidP="007B4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D2C" w:rsidRPr="006B7347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F4448D" w:rsidRDefault="00233F26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448D">
        <w:rPr>
          <w:rFonts w:ascii="Times New Roman" w:hAnsi="Times New Roman" w:cs="Times New Roman"/>
          <w:sz w:val="32"/>
          <w:szCs w:val="32"/>
        </w:rPr>
        <w:t>Данные объективного ис</w:t>
      </w:r>
      <w:r w:rsidR="002B5D2C" w:rsidRPr="00F4448D">
        <w:rPr>
          <w:rFonts w:ascii="Times New Roman" w:hAnsi="Times New Roman" w:cs="Times New Roman"/>
          <w:sz w:val="32"/>
          <w:szCs w:val="32"/>
        </w:rPr>
        <w:t>следования</w:t>
      </w:r>
    </w:p>
    <w:p w:rsidR="002B5D2C" w:rsidRPr="006B7347" w:rsidRDefault="006B734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B7347">
        <w:rPr>
          <w:rFonts w:ascii="Times New Roman" w:hAnsi="Times New Roman" w:cs="Times New Roman"/>
          <w:sz w:val="24"/>
          <w:szCs w:val="24"/>
        </w:rPr>
        <w:t>12.02.2013</w:t>
      </w:r>
    </w:p>
    <w:p w:rsidR="006B7347" w:rsidRDefault="006B734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состояние удовлетворительное, сознание ясное, настроение спокойное.</w:t>
      </w:r>
    </w:p>
    <w:p w:rsidR="006B7347" w:rsidRDefault="006B734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Кожные покровы обычной окраски.</w:t>
      </w:r>
    </w:p>
    <w:p w:rsidR="006B7347" w:rsidRDefault="006B734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дыхания:</w:t>
      </w:r>
    </w:p>
    <w:p w:rsidR="006B7347" w:rsidRDefault="006B734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дыхания 16 в минуту. Дыхание ритмичное, глубокое, обе половины грудной клетки равномерно участвуют в акте дыхания.</w:t>
      </w:r>
    </w:p>
    <w:p w:rsidR="006B7347" w:rsidRDefault="006B734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перкуссии легких ясный легочной звук.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аускульта</w:t>
      </w:r>
      <w:r w:rsidR="007B48F5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ии дыхание везикулярное</w:t>
      </w:r>
      <w:r w:rsidR="007B48F5">
        <w:rPr>
          <w:rFonts w:ascii="Times New Roman" w:hAnsi="Times New Roman" w:cs="Times New Roman"/>
          <w:sz w:val="24"/>
          <w:szCs w:val="24"/>
        </w:rPr>
        <w:t>.</w:t>
      </w:r>
    </w:p>
    <w:p w:rsidR="00233F26" w:rsidRDefault="0065562D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Сердечнососудистая</w:t>
      </w:r>
      <w:r w:rsidR="00233F26">
        <w:rPr>
          <w:rFonts w:ascii="Times New Roman" w:hAnsi="Times New Roman" w:cs="Times New Roman"/>
          <w:sz w:val="24"/>
          <w:szCs w:val="24"/>
        </w:rPr>
        <w:t xml:space="preserve"> система:</w:t>
      </w:r>
    </w:p>
    <w:p w:rsidR="00233F26" w:rsidRDefault="00233F26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аускультации тоны сердца ритмичные, ясные. Границы </w:t>
      </w:r>
      <w:r w:rsidR="00B45875">
        <w:rPr>
          <w:rFonts w:ascii="Times New Roman" w:hAnsi="Times New Roman" w:cs="Times New Roman"/>
          <w:sz w:val="24"/>
          <w:szCs w:val="24"/>
        </w:rPr>
        <w:t>сердца не расширены.</w:t>
      </w:r>
    </w:p>
    <w:p w:rsidR="00233F26" w:rsidRDefault="00233F26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  76 ударов в минуту, удовлетворительных свойств</w:t>
      </w:r>
      <w:r w:rsidR="00B45875">
        <w:rPr>
          <w:rFonts w:ascii="Times New Roman" w:hAnsi="Times New Roman" w:cs="Times New Roman"/>
          <w:sz w:val="24"/>
          <w:szCs w:val="24"/>
        </w:rPr>
        <w:t>, ритмичный.</w:t>
      </w:r>
    </w:p>
    <w:p w:rsidR="00233F26" w:rsidRDefault="00233F26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Артериальное давление 140/90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5875" w:rsidRDefault="00B45875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система:</w:t>
      </w:r>
    </w:p>
    <w:p w:rsidR="00B45875" w:rsidRDefault="00EC56C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Рвоты нет. Язык влажный, не обложен.</w:t>
      </w:r>
    </w:p>
    <w:p w:rsidR="00EC56C2" w:rsidRDefault="00EC56C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Печень не увеличена, проекция желчного пузыря безболезненна.</w:t>
      </w:r>
    </w:p>
    <w:p w:rsidR="00EC56C2" w:rsidRDefault="00EC56C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 мягкий безболезненный, доступен для глубокой пальпации во всех отделах.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Перитонеальные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симптомы отсутствуют.</w:t>
      </w:r>
    </w:p>
    <w:p w:rsidR="00EC56C2" w:rsidRDefault="00EC56C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 ежедневный, без патологических примесей.</w:t>
      </w:r>
    </w:p>
    <w:p w:rsidR="00EC56C2" w:rsidRDefault="00EC56C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</w:t>
      </w:r>
      <w:r w:rsidR="00CC65B9">
        <w:rPr>
          <w:rFonts w:ascii="Times New Roman" w:hAnsi="Times New Roman" w:cs="Times New Roman"/>
          <w:sz w:val="24"/>
          <w:szCs w:val="24"/>
        </w:rPr>
        <w:t>половая система:</w:t>
      </w:r>
    </w:p>
    <w:p w:rsidR="00CC65B9" w:rsidRDefault="00CC65B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Пальпация мочеточниковых точек безболезненна. Симптом поколачивания отрицательный</w:t>
      </w:r>
      <w:r w:rsidR="009F1696">
        <w:rPr>
          <w:rFonts w:ascii="Times New Roman" w:hAnsi="Times New Roman" w:cs="Times New Roman"/>
          <w:sz w:val="24"/>
          <w:szCs w:val="24"/>
        </w:rPr>
        <w:t xml:space="preserve"> с обеих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5B9" w:rsidRDefault="00CC65B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Мочеиспускание свободное, безболезненное.</w:t>
      </w:r>
      <w:r w:rsidR="00F4448D">
        <w:rPr>
          <w:rFonts w:ascii="Times New Roman" w:hAnsi="Times New Roman" w:cs="Times New Roman"/>
          <w:sz w:val="24"/>
          <w:szCs w:val="24"/>
        </w:rPr>
        <w:t xml:space="preserve"> Диурез достаточный.</w:t>
      </w:r>
    </w:p>
    <w:p w:rsidR="002B5D2C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562D" w:rsidRPr="006B7347" w:rsidRDefault="0065562D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F4448D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4448D">
        <w:rPr>
          <w:rFonts w:ascii="Times New Roman" w:hAnsi="Times New Roman" w:cs="Times New Roman"/>
          <w:sz w:val="32"/>
          <w:szCs w:val="32"/>
        </w:rPr>
        <w:t xml:space="preserve">Локальный статус в день </w:t>
      </w:r>
      <w:proofErr w:type="spellStart"/>
      <w:r w:rsidRPr="00F4448D">
        <w:rPr>
          <w:rFonts w:ascii="Times New Roman" w:hAnsi="Times New Roman" w:cs="Times New Roman"/>
          <w:sz w:val="32"/>
          <w:szCs w:val="32"/>
        </w:rPr>
        <w:t>курации</w:t>
      </w:r>
      <w:proofErr w:type="spellEnd"/>
    </w:p>
    <w:p w:rsidR="002B5D2C" w:rsidRDefault="00C36780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больной полусидя. Левая нижняя конечность разогнута в тазобедренном и коленном суставах, голеностопный сустав фиксирован под углом 90</w:t>
      </w:r>
      <w:r>
        <w:rPr>
          <w:rFonts w:ascii="Calibri" w:hAnsi="Calibri" w:cs="Times New Roman"/>
          <w:sz w:val="24"/>
          <w:szCs w:val="24"/>
        </w:rPr>
        <w:t>⁰</w:t>
      </w:r>
      <w:r>
        <w:rPr>
          <w:rFonts w:ascii="Times New Roman" w:hAnsi="Times New Roman" w:cs="Times New Roman"/>
          <w:sz w:val="24"/>
          <w:szCs w:val="24"/>
        </w:rPr>
        <w:t xml:space="preserve"> к оси голени. </w:t>
      </w:r>
      <w:r w:rsidR="00026CC3">
        <w:rPr>
          <w:rFonts w:ascii="Times New Roman" w:hAnsi="Times New Roman" w:cs="Times New Roman"/>
          <w:sz w:val="24"/>
          <w:szCs w:val="24"/>
        </w:rPr>
        <w:t>На лев</w:t>
      </w:r>
      <w:r w:rsidR="00901FCF">
        <w:rPr>
          <w:rFonts w:ascii="Times New Roman" w:hAnsi="Times New Roman" w:cs="Times New Roman"/>
          <w:sz w:val="24"/>
          <w:szCs w:val="24"/>
        </w:rPr>
        <w:t>ой</w:t>
      </w:r>
      <w:r w:rsidR="00026CC3">
        <w:rPr>
          <w:rFonts w:ascii="Times New Roman" w:hAnsi="Times New Roman" w:cs="Times New Roman"/>
          <w:sz w:val="24"/>
          <w:szCs w:val="24"/>
        </w:rPr>
        <w:t xml:space="preserve"> нижн</w:t>
      </w:r>
      <w:r w:rsidR="00901FCF">
        <w:rPr>
          <w:rFonts w:ascii="Times New Roman" w:hAnsi="Times New Roman" w:cs="Times New Roman"/>
          <w:sz w:val="24"/>
          <w:szCs w:val="24"/>
        </w:rPr>
        <w:t>ей конечности</w:t>
      </w:r>
      <w:r w:rsidR="00026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CC3">
        <w:rPr>
          <w:rFonts w:ascii="Times New Roman" w:hAnsi="Times New Roman" w:cs="Times New Roman"/>
          <w:sz w:val="24"/>
          <w:szCs w:val="24"/>
        </w:rPr>
        <w:t>гипсовая</w:t>
      </w:r>
      <w:proofErr w:type="gramEnd"/>
      <w:r w:rsidR="00026CC3">
        <w:rPr>
          <w:rFonts w:ascii="Times New Roman" w:hAnsi="Times New Roman" w:cs="Times New Roman"/>
          <w:sz w:val="24"/>
          <w:szCs w:val="24"/>
        </w:rPr>
        <w:t xml:space="preserve"> лонгета</w:t>
      </w:r>
      <w:r w:rsidR="00CB5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кончиков пальцев </w:t>
      </w:r>
      <w:r w:rsidR="00CB586F">
        <w:rPr>
          <w:rFonts w:ascii="Times New Roman" w:hAnsi="Times New Roman" w:cs="Times New Roman"/>
          <w:sz w:val="24"/>
          <w:szCs w:val="24"/>
        </w:rPr>
        <w:t>до коленного сустава, лежит хорошо, не беспокоит. Повязка на левом голеностопном суставе чистая</w:t>
      </w:r>
      <w:r w:rsidR="00901FCF">
        <w:rPr>
          <w:rFonts w:ascii="Times New Roman" w:hAnsi="Times New Roman" w:cs="Times New Roman"/>
          <w:sz w:val="24"/>
          <w:szCs w:val="24"/>
        </w:rPr>
        <w:t>,</w:t>
      </w:r>
      <w:r w:rsidR="00CB586F">
        <w:rPr>
          <w:rFonts w:ascii="Times New Roman" w:hAnsi="Times New Roman" w:cs="Times New Roman"/>
          <w:sz w:val="24"/>
          <w:szCs w:val="24"/>
        </w:rPr>
        <w:t xml:space="preserve"> сухая. Стопа теплая. Чувствительность и движения пальцев стопы сохранены. Стояние и ходьба с помощью костылей.</w:t>
      </w:r>
    </w:p>
    <w:p w:rsidR="001037DA" w:rsidRDefault="001037DA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CB586F" w:rsidRPr="006B7347" w:rsidRDefault="00CB586F" w:rsidP="00F44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6B7347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CB586F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586F">
        <w:rPr>
          <w:rFonts w:ascii="Times New Roman" w:hAnsi="Times New Roman" w:cs="Times New Roman"/>
          <w:sz w:val="32"/>
          <w:szCs w:val="32"/>
        </w:rPr>
        <w:t>Предварительный диагноз</w:t>
      </w:r>
    </w:p>
    <w:p w:rsidR="002B5D2C" w:rsidRDefault="00D56A26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жалоб пациентки </w:t>
      </w:r>
      <w:r w:rsidR="00C367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боль в левом голеностопном суставе, </w:t>
      </w:r>
      <w:r w:rsidR="00901FCF">
        <w:rPr>
          <w:rFonts w:ascii="Times New Roman" w:hAnsi="Times New Roman" w:cs="Times New Roman"/>
          <w:sz w:val="24"/>
          <w:szCs w:val="24"/>
        </w:rPr>
        <w:t>усиливающуюся при движении стопы, на изменение положения стопы, на не</w:t>
      </w:r>
      <w:r w:rsidR="009F1696">
        <w:rPr>
          <w:rFonts w:ascii="Times New Roman" w:hAnsi="Times New Roman" w:cs="Times New Roman"/>
          <w:sz w:val="24"/>
          <w:szCs w:val="24"/>
        </w:rPr>
        <w:t>возможность опоры на левую ногу</w:t>
      </w:r>
      <w:r w:rsidR="00C36780">
        <w:rPr>
          <w:rFonts w:ascii="Times New Roman" w:hAnsi="Times New Roman" w:cs="Times New Roman"/>
          <w:sz w:val="24"/>
          <w:szCs w:val="24"/>
        </w:rPr>
        <w:t>),</w:t>
      </w:r>
      <w:r w:rsidR="009F1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233F26">
        <w:rPr>
          <w:rFonts w:ascii="Times New Roman" w:hAnsi="Times New Roman" w:cs="Times New Roman"/>
          <w:sz w:val="24"/>
          <w:szCs w:val="24"/>
        </w:rPr>
        <w:t xml:space="preserve"> анамнеза заболевания </w:t>
      </w:r>
      <w:r w:rsidR="00F910F1">
        <w:rPr>
          <w:rFonts w:ascii="Times New Roman" w:hAnsi="Times New Roman" w:cs="Times New Roman"/>
          <w:sz w:val="24"/>
          <w:szCs w:val="24"/>
        </w:rPr>
        <w:t>(</w:t>
      </w:r>
      <w:r w:rsidR="009F1696">
        <w:rPr>
          <w:rFonts w:ascii="Times New Roman" w:hAnsi="Times New Roman" w:cs="Times New Roman"/>
          <w:sz w:val="24"/>
          <w:szCs w:val="24"/>
        </w:rPr>
        <w:t>травма 15.01.2013</w:t>
      </w:r>
      <w:r w:rsidR="00C36780">
        <w:rPr>
          <w:rFonts w:ascii="Times New Roman" w:hAnsi="Times New Roman" w:cs="Times New Roman"/>
          <w:sz w:val="24"/>
          <w:szCs w:val="24"/>
        </w:rPr>
        <w:t xml:space="preserve"> в быту)</w:t>
      </w:r>
      <w:r w:rsidR="00233F26">
        <w:rPr>
          <w:rFonts w:ascii="Times New Roman" w:hAnsi="Times New Roman" w:cs="Times New Roman"/>
          <w:sz w:val="24"/>
          <w:szCs w:val="24"/>
        </w:rPr>
        <w:t>, на основании данных объективного исследования</w:t>
      </w:r>
      <w:r w:rsidR="00C36780">
        <w:rPr>
          <w:rFonts w:ascii="Times New Roman" w:hAnsi="Times New Roman" w:cs="Times New Roman"/>
          <w:sz w:val="24"/>
          <w:szCs w:val="24"/>
        </w:rPr>
        <w:t xml:space="preserve"> (отек и припухлость голеностопного сустава, отсутствие активных движений в голеностопном суставе)</w:t>
      </w:r>
      <w:r w:rsidR="00F910F1">
        <w:rPr>
          <w:rFonts w:ascii="Times New Roman" w:hAnsi="Times New Roman" w:cs="Times New Roman"/>
          <w:sz w:val="24"/>
          <w:szCs w:val="24"/>
        </w:rPr>
        <w:t xml:space="preserve"> можно выставить следующий предварительный диагноз:</w:t>
      </w:r>
      <w:proofErr w:type="gramEnd"/>
    </w:p>
    <w:p w:rsidR="00F910F1" w:rsidRDefault="00F910F1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Закрытый перелом лодыжек левой голени со </w:t>
      </w:r>
      <w:r w:rsidR="006556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мещением</w:t>
      </w:r>
      <w:r w:rsidR="0065562D">
        <w:rPr>
          <w:rFonts w:ascii="Times New Roman" w:hAnsi="Times New Roman" w:cs="Times New Roman"/>
          <w:sz w:val="24"/>
          <w:szCs w:val="24"/>
        </w:rPr>
        <w:t xml:space="preserve"> отломков.</w:t>
      </w:r>
    </w:p>
    <w:p w:rsidR="0065562D" w:rsidRDefault="0065562D" w:rsidP="00D5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62D" w:rsidRPr="006B7347" w:rsidRDefault="0065562D" w:rsidP="00D56A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7DA" w:rsidRDefault="001037DA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780" w:rsidRPr="006B7347" w:rsidRDefault="00C36780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795" w:rsidRDefault="002B5D2C" w:rsidP="00884E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6780">
        <w:rPr>
          <w:rFonts w:ascii="Times New Roman" w:hAnsi="Times New Roman" w:cs="Times New Roman"/>
          <w:sz w:val="32"/>
          <w:szCs w:val="32"/>
        </w:rPr>
        <w:t>Результаты рентгенологического, лабораторного и других методов обследования</w:t>
      </w:r>
    </w:p>
    <w:p w:rsidR="00884E0E" w:rsidRPr="00884E0E" w:rsidRDefault="00884E0E" w:rsidP="00884E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C39A1" w:rsidRDefault="000C39A1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E40BF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Pr="00CE40BF">
        <w:rPr>
          <w:rFonts w:ascii="Times New Roman" w:hAnsi="Times New Roman" w:cs="Times New Roman"/>
          <w:b/>
          <w:sz w:val="24"/>
          <w:szCs w:val="24"/>
        </w:rPr>
        <w:t>-грамма № 381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гипсе в двух проекциях) от 1.02.13 : стояние отломков наружной лодыжки неудовлетворительное. Определяется разрыв</w:t>
      </w:r>
      <w:r w:rsidR="00884E0E">
        <w:rPr>
          <w:rFonts w:ascii="Times New Roman" w:hAnsi="Times New Roman" w:cs="Times New Roman"/>
          <w:sz w:val="24"/>
          <w:szCs w:val="24"/>
        </w:rPr>
        <w:t xml:space="preserve"> дистального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межберцового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синдесмоза.</w:t>
      </w:r>
    </w:p>
    <w:p w:rsidR="007333A2" w:rsidRPr="000C39A1" w:rsidRDefault="007333A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Закрытый перелом лодыжек левой голени со смещением отломков.</w:t>
      </w:r>
    </w:p>
    <w:p w:rsidR="000C39A1" w:rsidRDefault="000C39A1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E40BF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Pr="00CE40BF">
        <w:rPr>
          <w:rFonts w:ascii="Times New Roman" w:hAnsi="Times New Roman" w:cs="Times New Roman"/>
          <w:b/>
          <w:sz w:val="24"/>
          <w:szCs w:val="24"/>
        </w:rPr>
        <w:t>-грамма №259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операционной в двух проекциях) от 8.02.13: определяется состояние после операции- остеосинтез наружной лодыжки левой голени. Стояние отломков удовлетворительное. Рентгеновская суставная щель прослеживается равномерно.</w:t>
      </w:r>
    </w:p>
    <w:p w:rsidR="000C39A1" w:rsidRPr="000C39A1" w:rsidRDefault="000C39A1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C7795" w:rsidRPr="00885020" w:rsidRDefault="00603CAA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85020">
        <w:rPr>
          <w:rFonts w:ascii="Times New Roman" w:hAnsi="Times New Roman" w:cs="Times New Roman"/>
          <w:b/>
          <w:sz w:val="24"/>
          <w:szCs w:val="24"/>
        </w:rPr>
        <w:t xml:space="preserve">Общий анализ крови </w:t>
      </w:r>
      <w:r w:rsidR="00885020" w:rsidRPr="00885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0BF" w:rsidRPr="00885020">
        <w:rPr>
          <w:rFonts w:ascii="Times New Roman" w:hAnsi="Times New Roman" w:cs="Times New Roman"/>
          <w:b/>
          <w:sz w:val="24"/>
          <w:szCs w:val="24"/>
        </w:rPr>
        <w:t>4.02.13</w:t>
      </w:r>
    </w:p>
    <w:p w:rsidR="00CE40BF" w:rsidRDefault="00CE40BF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3,83</w:t>
      </w:r>
      <w:r w:rsidR="00885020" w:rsidRPr="00885020">
        <w:rPr>
          <w:rFonts w:ascii="Times New Roman" w:hAnsi="Times New Roman"/>
          <w:sz w:val="24"/>
        </w:rPr>
        <w:t xml:space="preserve"> </w:t>
      </w:r>
      <w:r w:rsidR="00885020">
        <w:rPr>
          <w:rFonts w:ascii="Times New Roman" w:eastAsia="Calibri" w:hAnsi="Times New Roman" w:cs="Times New Roman"/>
          <w:sz w:val="24"/>
        </w:rPr>
        <w:t>х 10</w:t>
      </w:r>
      <w:r w:rsidR="00885020">
        <w:rPr>
          <w:rFonts w:ascii="Times New Roman" w:eastAsia="Calibri" w:hAnsi="Times New Roman" w:cs="Times New Roman"/>
          <w:sz w:val="24"/>
          <w:vertAlign w:val="superscript"/>
        </w:rPr>
        <w:t>12</w:t>
      </w:r>
      <w:r w:rsidR="00885020">
        <w:rPr>
          <w:rFonts w:ascii="Times New Roman" w:eastAsia="Calibri" w:hAnsi="Times New Roman" w:cs="Times New Roman"/>
          <w:sz w:val="24"/>
        </w:rPr>
        <w:t>/л</w:t>
      </w:r>
    </w:p>
    <w:p w:rsidR="00CE40BF" w:rsidRDefault="00CE40BF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Гемоглобин 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117</w:t>
      </w:r>
      <w:r w:rsidR="00885020" w:rsidRPr="00885020">
        <w:rPr>
          <w:rFonts w:ascii="Times New Roman" w:hAnsi="Times New Roman"/>
          <w:sz w:val="24"/>
        </w:rPr>
        <w:t xml:space="preserve"> </w:t>
      </w:r>
      <w:r w:rsidR="00885020">
        <w:rPr>
          <w:rFonts w:ascii="Times New Roman" w:eastAsia="Calibri" w:hAnsi="Times New Roman" w:cs="Times New Roman"/>
          <w:sz w:val="24"/>
        </w:rPr>
        <w:t>г/л</w:t>
      </w:r>
    </w:p>
    <w:p w:rsidR="00CE40BF" w:rsidRPr="00885020" w:rsidRDefault="00CE40BF" w:rsidP="001037DA">
      <w:pPr>
        <w:spacing w:after="0" w:line="340" w:lineRule="exact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Лейкоциты   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6,5</w:t>
      </w:r>
      <w:r w:rsidR="00885020" w:rsidRPr="00885020">
        <w:rPr>
          <w:rFonts w:ascii="Times New Roman" w:hAnsi="Times New Roman"/>
          <w:sz w:val="24"/>
        </w:rPr>
        <w:t xml:space="preserve"> </w:t>
      </w:r>
      <w:r w:rsidR="00885020">
        <w:rPr>
          <w:rFonts w:ascii="Times New Roman" w:eastAsia="Calibri" w:hAnsi="Times New Roman" w:cs="Times New Roman"/>
          <w:sz w:val="24"/>
        </w:rPr>
        <w:t>х 10</w:t>
      </w:r>
      <w:r w:rsidR="00885020">
        <w:rPr>
          <w:rFonts w:ascii="Times New Roman" w:eastAsia="Calibri" w:hAnsi="Times New Roman" w:cs="Times New Roman"/>
          <w:sz w:val="24"/>
          <w:vertAlign w:val="superscript"/>
        </w:rPr>
        <w:t>9</w:t>
      </w:r>
      <w:r w:rsidR="00885020">
        <w:rPr>
          <w:rFonts w:ascii="Times New Roman" w:eastAsia="Calibri" w:hAnsi="Times New Roman" w:cs="Times New Roman"/>
          <w:sz w:val="24"/>
        </w:rPr>
        <w:t>/л</w:t>
      </w:r>
    </w:p>
    <w:p w:rsidR="00C42F93" w:rsidRDefault="00C42F93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1%</w:t>
      </w:r>
    </w:p>
    <w:p w:rsidR="00C42F93" w:rsidRDefault="00C42F93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Сегментоядерные 72%</w:t>
      </w:r>
    </w:p>
    <w:p w:rsidR="00C42F93" w:rsidRDefault="00C42F93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Эозинофилы    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2%</w:t>
      </w:r>
    </w:p>
    <w:p w:rsidR="00C42F93" w:rsidRDefault="00C42F93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Лимфоциты     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 19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C42F93" w:rsidRDefault="00C42F93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Моноциты        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7%</w:t>
      </w:r>
    </w:p>
    <w:p w:rsidR="00C42F93" w:rsidRDefault="00C42F93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СОЭ                      </w:t>
      </w:r>
      <w:r w:rsidR="008850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14мм</w:t>
      </w:r>
      <w:r w:rsidR="00885020">
        <w:rPr>
          <w:rFonts w:ascii="Times New Roman" w:hAnsi="Times New Roman" w:cs="Times New Roman"/>
          <w:sz w:val="24"/>
          <w:szCs w:val="24"/>
        </w:rPr>
        <w:t>/час</w:t>
      </w:r>
    </w:p>
    <w:p w:rsidR="00885020" w:rsidRDefault="00885020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все показатели в пределах нормы.</w:t>
      </w:r>
    </w:p>
    <w:p w:rsidR="00885020" w:rsidRDefault="00885020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85020" w:rsidRPr="00885020" w:rsidRDefault="00885020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85020">
        <w:rPr>
          <w:rFonts w:ascii="Times New Roman" w:hAnsi="Times New Roman" w:cs="Times New Roman"/>
          <w:b/>
          <w:sz w:val="24"/>
          <w:szCs w:val="24"/>
        </w:rPr>
        <w:t>Общий анализ мочи 4.02.13</w:t>
      </w:r>
    </w:p>
    <w:p w:rsidR="002B5D2C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соломенно-желтая</w:t>
      </w:r>
      <w:proofErr w:type="gramEnd"/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Мутность                 полная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                   кислая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плотность       1016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                       нет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Глюкоза                   нет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Эпителий плоский 3-4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              4-6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в норме.</w:t>
      </w:r>
    </w:p>
    <w:p w:rsidR="004368B2" w:rsidRDefault="004368B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4368B2" w:rsidRPr="004368B2" w:rsidRDefault="004368B2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368B2">
        <w:rPr>
          <w:rFonts w:ascii="Times New Roman" w:hAnsi="Times New Roman" w:cs="Times New Roman"/>
          <w:b/>
          <w:sz w:val="24"/>
          <w:szCs w:val="24"/>
        </w:rPr>
        <w:t>Биохимический анализ крови 4.02.13</w:t>
      </w:r>
    </w:p>
    <w:p w:rsidR="000C39A1" w:rsidRP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Общий белок        71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4368B2" w:rsidRP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Мочевина              3,8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4368B2" w:rsidRP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Глюкоза                 4,2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4368B2" w:rsidRP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общ.   14,2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прям.  2,8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все показатели в пределах нормы.</w:t>
      </w:r>
    </w:p>
    <w:p w:rsidR="004368B2" w:rsidRDefault="004368B2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</w:p>
    <w:p w:rsidR="004368B2" w:rsidRPr="00BC4157" w:rsidRDefault="00BC4157" w:rsidP="001037DA">
      <w:pPr>
        <w:spacing w:after="0" w:line="340" w:lineRule="exact"/>
        <w:ind w:left="-567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C4157">
        <w:rPr>
          <w:rFonts w:ascii="Times New Roman" w:hAnsi="Times New Roman"/>
          <w:b/>
          <w:sz w:val="24"/>
        </w:rPr>
        <w:t>Коагулограмма</w:t>
      </w:r>
      <w:proofErr w:type="spellEnd"/>
      <w:r w:rsidRPr="00BC4157">
        <w:rPr>
          <w:rFonts w:ascii="Times New Roman" w:hAnsi="Times New Roman"/>
          <w:b/>
          <w:sz w:val="24"/>
        </w:rPr>
        <w:t xml:space="preserve"> 4.02.13</w:t>
      </w:r>
    </w:p>
    <w:p w:rsidR="004368B2" w:rsidRDefault="00BC415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АЧТВ                                  33 сек</w:t>
      </w:r>
    </w:p>
    <w:p w:rsidR="00BC4157" w:rsidRDefault="00BC415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индекс  1,07</w:t>
      </w:r>
    </w:p>
    <w:p w:rsidR="00BC4157" w:rsidRDefault="00BC4157" w:rsidP="001037DA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Фибриноген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5,2</w:t>
      </w:r>
      <w:r w:rsidRPr="00BC4157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г/л</w:t>
      </w:r>
    </w:p>
    <w:p w:rsidR="00BC4157" w:rsidRDefault="00BC4157" w:rsidP="001037DA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повышен фибриноген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 xml:space="preserve">  (норма 2-4 </w:t>
      </w:r>
      <w:r>
        <w:rPr>
          <w:rFonts w:ascii="Times New Roman" w:eastAsia="Calibri" w:hAnsi="Times New Roman" w:cs="Times New Roman"/>
          <w:sz w:val="24"/>
        </w:rPr>
        <w:t>г/л</w:t>
      </w:r>
      <w:r>
        <w:rPr>
          <w:rFonts w:ascii="Times New Roman" w:hAnsi="Times New Roman"/>
          <w:sz w:val="24"/>
        </w:rPr>
        <w:t>).</w:t>
      </w:r>
    </w:p>
    <w:p w:rsidR="00BC4157" w:rsidRDefault="00BC4157" w:rsidP="001037DA">
      <w:pPr>
        <w:spacing w:after="0"/>
        <w:ind w:left="-567"/>
        <w:rPr>
          <w:rFonts w:ascii="Times New Roman" w:hAnsi="Times New Roman"/>
          <w:sz w:val="24"/>
        </w:rPr>
      </w:pPr>
    </w:p>
    <w:p w:rsidR="00BC4157" w:rsidRPr="00BC4157" w:rsidRDefault="00BC4157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C4157">
        <w:rPr>
          <w:rFonts w:ascii="Times New Roman" w:hAnsi="Times New Roman"/>
          <w:b/>
          <w:sz w:val="24"/>
        </w:rPr>
        <w:t>Изосерологическое исследование крови 4.02.13</w:t>
      </w:r>
    </w:p>
    <w:p w:rsidR="000C39A1" w:rsidRDefault="00BC415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крови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А</w:t>
      </w:r>
      <w:proofErr w:type="gramEnd"/>
      <w:r>
        <w:rPr>
          <w:rFonts w:ascii="Times New Roman" w:hAnsi="Times New Roman" w:cs="Times New Roman"/>
          <w:sz w:val="24"/>
          <w:szCs w:val="24"/>
        </w:rPr>
        <w:t>(II)</w:t>
      </w:r>
    </w:p>
    <w:p w:rsidR="00BC4157" w:rsidRPr="00BC4157" w:rsidRDefault="00BC4157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BC4157">
        <w:rPr>
          <w:rFonts w:ascii="Times New Roman" w:hAnsi="Times New Roman" w:cs="Times New Roman"/>
          <w:sz w:val="24"/>
          <w:szCs w:val="24"/>
        </w:rPr>
        <w:t>-фактор</w:t>
      </w:r>
      <w:r>
        <w:rPr>
          <w:rFonts w:ascii="Times New Roman" w:hAnsi="Times New Roman" w:cs="Times New Roman"/>
          <w:sz w:val="24"/>
          <w:szCs w:val="24"/>
        </w:rPr>
        <w:t xml:space="preserve">    положительный</w:t>
      </w:r>
      <w:r w:rsidR="009364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39A1" w:rsidRDefault="000C39A1" w:rsidP="001037D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84E0E" w:rsidRDefault="00884E0E" w:rsidP="001037D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84E0E" w:rsidRDefault="00884E0E" w:rsidP="001037D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84E0E" w:rsidRDefault="00884E0E" w:rsidP="001037D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84E0E" w:rsidRDefault="00884E0E" w:rsidP="001037DA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C39A1" w:rsidRPr="006B7347" w:rsidRDefault="000C39A1" w:rsidP="00936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9364AA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64AA">
        <w:rPr>
          <w:rFonts w:ascii="Times New Roman" w:hAnsi="Times New Roman" w:cs="Times New Roman"/>
          <w:sz w:val="32"/>
          <w:szCs w:val="32"/>
        </w:rPr>
        <w:lastRenderedPageBreak/>
        <w:t>Дифференциальный диагноз и его обоснование</w:t>
      </w:r>
    </w:p>
    <w:p w:rsidR="002B5D2C" w:rsidRDefault="00EA4C5B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Закрытый перелом лодыжек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смещением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можно дифференцировать с открытым переломом лодыжек, осложненным переломом лодыжек и вывихом стопы.</w:t>
      </w:r>
    </w:p>
    <w:tbl>
      <w:tblPr>
        <w:tblStyle w:val="a5"/>
        <w:tblW w:w="0" w:type="auto"/>
        <w:tblInd w:w="699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559"/>
      </w:tblGrid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Признаки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Закрытый перелом лодыжек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Открытый перелом лодыжек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Осложненный перелом лодыжек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Вывих стопы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Повреждение кожных покровов.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Могут быть ссадины, порезы, поверхностные раны, но в ране нет костных отломков.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Отломки вследствие повреждения кожи и глубоких слоев мягких тканей непосредственно сообщаются с внешней средой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Бывает как с наличием раны, так и без нее.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Повреждения кожи чаще всего нет.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Крепитация костных отломков.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Выявляется.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Выявляется.</w:t>
            </w:r>
          </w:p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Выявляется.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выявляется.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Функция конечности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Резко нарушена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Резко нарушена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Резко нарушена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Нарушена</w:t>
            </w:r>
            <w:proofErr w:type="gramEnd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но часто больные могут наступать на ногу и ходить с опорой на пятку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Деформация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области голеностопного сустава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области голеностопного сустава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области голеностопного сустава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подтаранной</w:t>
            </w:r>
            <w:proofErr w:type="spellEnd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области или в области голеностопного сустава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Кровотечение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 нет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 нет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Чаще всего выявляется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 нет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Нарушения двигательной функции и (или) чувствительности поврежденной конечности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 нет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 нет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Чаще всего выявляется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Обычно нет</w:t>
            </w:r>
          </w:p>
        </w:tc>
      </w:tr>
      <w:tr w:rsidR="00EA4C5B" w:rsidRPr="00EA4C5B" w:rsidTr="00EA4C5B">
        <w:tc>
          <w:tcPr>
            <w:tcW w:w="1276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Рентгенологические данные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pStyle w:val="a6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Поперечная или косая линия перелома внутренней лодыжки ниже или на уровне суставной площадки нижнего эпифиза большеберцовой </w:t>
            </w:r>
            <w:proofErr w:type="spellStart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кости+видна</w:t>
            </w:r>
            <w:proofErr w:type="spellEnd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перелома наружной лодыжки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Поперечная или косая линия перелома внутренней лодыжки ниже или на уровне суставной площадки нижнего эпифиза большеберцовой </w:t>
            </w:r>
            <w:proofErr w:type="spellStart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кости+видна</w:t>
            </w:r>
            <w:proofErr w:type="spellEnd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перелома наружной лодыжки (костные отломки могут выходить за пределы мягких тканей)</w:t>
            </w:r>
          </w:p>
        </w:tc>
        <w:tc>
          <w:tcPr>
            <w:tcW w:w="1701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Поперечная или косая линия перелома внутренней лодыжки ниже или на уровне суставной площадки нижнего эпифиза большеберцовой </w:t>
            </w:r>
            <w:proofErr w:type="spellStart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кости+видна</w:t>
            </w:r>
            <w:proofErr w:type="spellEnd"/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линия перелома наружной лодыжки</w:t>
            </w:r>
          </w:p>
        </w:tc>
        <w:tc>
          <w:tcPr>
            <w:tcW w:w="1559" w:type="dxa"/>
          </w:tcPr>
          <w:p w:rsidR="00EA4C5B" w:rsidRPr="00EA4C5B" w:rsidRDefault="00EA4C5B" w:rsidP="00EA4C5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A4C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Нарушена конгруэнтность суставных поверхностей</w:t>
            </w:r>
          </w:p>
        </w:tc>
      </w:tr>
    </w:tbl>
    <w:p w:rsidR="00EA4C5B" w:rsidRDefault="00EA4C5B" w:rsidP="00936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E51" w:rsidRDefault="00E32E51" w:rsidP="00936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3A2" w:rsidRDefault="00E32E51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333A2">
        <w:rPr>
          <w:rFonts w:ascii="Times New Roman" w:hAnsi="Times New Roman" w:cs="Times New Roman"/>
          <w:sz w:val="24"/>
          <w:szCs w:val="24"/>
        </w:rPr>
        <w:t>основании жалоб пациентки (боль в левом голеностопном суставе, усиливающуюся при движении стопы, на изменение положения стопы, на невозможность опоры на левую ногу), на основании анамнеза заболевания (травма 15.01.2013 в быту), на основании данных объективного исследования (отек и припухлость голеностопного сустава, отсутствие активных движений в голеностопном суставе), на основании данных рентгенологического исследования (стояние отломков наружной лодыжки неудовлетворительное.</w:t>
      </w:r>
      <w:proofErr w:type="gramEnd"/>
      <w:r w:rsidR="007333A2">
        <w:rPr>
          <w:rFonts w:ascii="Times New Roman" w:hAnsi="Times New Roman" w:cs="Times New Roman"/>
          <w:sz w:val="24"/>
          <w:szCs w:val="24"/>
        </w:rPr>
        <w:t xml:space="preserve"> Определяется разрыв </w:t>
      </w:r>
      <w:r w:rsidR="00884E0E">
        <w:rPr>
          <w:rFonts w:ascii="Times New Roman" w:hAnsi="Times New Roman" w:cs="Times New Roman"/>
          <w:sz w:val="24"/>
          <w:szCs w:val="24"/>
        </w:rPr>
        <w:t xml:space="preserve">дистального </w:t>
      </w:r>
      <w:proofErr w:type="spellStart"/>
      <w:r w:rsidR="007333A2">
        <w:rPr>
          <w:rFonts w:ascii="Times New Roman" w:hAnsi="Times New Roman" w:cs="Times New Roman"/>
          <w:sz w:val="24"/>
          <w:szCs w:val="24"/>
        </w:rPr>
        <w:t>межберцового</w:t>
      </w:r>
      <w:proofErr w:type="spellEnd"/>
      <w:r w:rsidR="007333A2">
        <w:rPr>
          <w:rFonts w:ascii="Times New Roman" w:hAnsi="Times New Roman" w:cs="Times New Roman"/>
          <w:sz w:val="24"/>
          <w:szCs w:val="24"/>
        </w:rPr>
        <w:t xml:space="preserve"> синдесмоза.</w:t>
      </w:r>
    </w:p>
    <w:p w:rsidR="007333A2" w:rsidRPr="000C39A1" w:rsidRDefault="007333A2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Закрытый перелом лодыжек левой голени со смещением отломков), на основании проведенного дифференциального диагноза можно выставить клинический диагноз: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Закрытый перелом лодыжек левой голени со смещением отломков.</w:t>
      </w:r>
    </w:p>
    <w:p w:rsidR="00E32E51" w:rsidRPr="006B7347" w:rsidRDefault="00E32E51" w:rsidP="00936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6B7347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EA4C5B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A4C5B">
        <w:rPr>
          <w:rFonts w:ascii="Times New Roman" w:hAnsi="Times New Roman" w:cs="Times New Roman"/>
          <w:sz w:val="32"/>
          <w:szCs w:val="32"/>
        </w:rPr>
        <w:t>Лечение</w:t>
      </w:r>
    </w:p>
    <w:p w:rsidR="00A10523" w:rsidRPr="001037DA" w:rsidRDefault="00A10523" w:rsidP="001037DA">
      <w:pPr>
        <w:pStyle w:val="a6"/>
        <w:spacing w:after="0"/>
        <w:ind w:left="-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37DA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Перелом лодыжки — это один из наиболее частых видов травм</w:t>
      </w:r>
      <w:r w:rsidRPr="001037DA">
        <w:rPr>
          <w:rFonts w:ascii="Times New Roman" w:hAnsi="Times New Roman" w:cs="Times New Roman"/>
          <w:sz w:val="24"/>
          <w:szCs w:val="24"/>
          <w:shd w:val="clear" w:color="auto" w:fill="FFFFFF"/>
        </w:rPr>
        <w:t>, и он составляет до двух треть всех травм голени, и 21-23% по отношению ко всем травмам и повреждениям костей скелета. В зимнее время года, в условиях гололеда переломы лодыжек могут достигать размера «</w:t>
      </w:r>
      <w:r w:rsidRPr="001037D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травматической эпидемии</w:t>
      </w:r>
      <w:r w:rsidRPr="001037D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CE3D18" w:rsidRPr="001037DA" w:rsidRDefault="00CE3D18" w:rsidP="001037DA">
      <w:pPr>
        <w:shd w:val="clear" w:color="auto" w:fill="FFFFFF"/>
        <w:spacing w:after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время, по данным отечественной и зарубежной литературы, основным методом </w:t>
      </w:r>
      <w:r w:rsidRPr="00103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лечения переломов лодыжек</w:t>
      </w:r>
      <w:r w:rsidRPr="00103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консервативный метод, заключающийся в иммобилизации гипсовой повязкой. Если же в дальнейшем возникнет потребность в операционном лечении, врач должен помнить, что почти все больные вначале, до известного момента, лечатся консервативно.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Консервативное лечение переломов лодыжек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Переломы лодыжки (одна лодыжка или обе лодыжки, задний край большеберцовой кости) без смещения отломков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Лечение переломов лодыжек без смещения обычно не представляет больших трудностей и почти всегда приводит к восстановлению функций голени, голеностопного сустава и стопы. Лечение начинают с анестезии места перелома. Вводят 2% раствор новокаина (20 мл) </w:t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место перелома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гематому. При переломе двух лодыжек в область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каждого перелома (в гематому) вводят по 10 мл 2% раствора новокаина. После обезболивания перелома накладывают гипсовую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лонгетную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повязку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которая может быть двух видов: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U-образная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лонгетная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повязка. Эта повязка начинается от верхней трети голени снаружи, охватывает </w:t>
      </w:r>
      <w:proofErr w:type="spellStart"/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передне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-наружную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задне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-наружную поверхности голени, наружную боковую поверхность голеностопного сустава, задний и средний отделы стопы со стороны подошвы и переходит на внутреннюю поверхность голеностопного сустава и голени до ее верхней трети. Эта повязка накладывается на 8-10 дней, на время, в течение которого спад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ает отек голеностопного сустава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После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спадения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отека U-образная гипсовая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лонгетная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повязка со стопой заменяется круговой гипсовой повязкой.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Бесподстилочная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лонгетно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-циркулярная гипсовая повязка от верхней трети голени до концов пальцев стопы - "сапожок". Вначале накладывают лонгету на заднюю поверхность голени от верхней трети и на стопу до концов пальцев, затем лонгету прибинтовывают циркулярными турами гипсового бинта. Наложенную повязку тщательно моделируют в области лодыжек, ахиллова сухожилия, пятки и свода стопы и на всем протяжении вдоль по ее </w:t>
      </w:r>
      <w:proofErr w:type="spellStart"/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передне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-наружной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поверхности рассекают и укрепляют мягким бинтом. Через 8-10 дней, после контрольной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рентгенограммы, повязку меняют.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 наложения гипсовой повязки 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 произвести контрольную рентгенограмму голеностопного сустава в гипсе, так как в процессе наложения гипсовой повязки возможно смещение костных фрагментов.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Больные с такими переломами, как правило, лечатся амбулаторно. В течение 5-6 недель больные ходят на костылях, не нагружая больную ногу. Через 5-6 недель гипсовую повязку снимают, производят контрольный рентгеновский снимок для оценки степени консолидации перелома. Назначают массаж, лечебную гимнастику, ванночки, физиотерапию - мероприятия, направленные на ликвидацию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тугоподвижности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голеностопном суставе, укрепление мышц голени и стопы. Рекомендуется в течение года носить супинатор для коррекции и укрепления продольного свода стопы.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Сроки гипсовой фиксации зависят от характера повреждения: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одна лодыжка без смещения - 4 недели;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одна лодыжка со смещением - 6 недель;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перелом обеих лодыжек - 8 недель;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перелом обеих лодыжек и заднего края большеберцовой кости - 10 недель;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перелом обеих лодыжек, заднего края большеберцовой кости, разрыв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синдесмоза - 12 недель.  </w:t>
      </w:r>
    </w:p>
    <w:p w:rsid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каждый вид повреждения добавляется 2 недели. Срок нетрудоспособности при переломе лодыжек составляет в среднем 2-4 месяца и зависит от количества повреждений в голеностопном суставе.</w:t>
      </w:r>
    </w:p>
    <w:p w:rsidR="001037DA" w:rsidRPr="00CE3D18" w:rsidRDefault="001037DA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Переломы лодыжек с подвывихом или вывихом стопы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 переломов лодыжек со смещением отломков и подвывихом или вывихом стопы заключается в одномоментном вправлении, как правило, ручном, и удержании костных фрагментов стопы во вправленном состоянии до полной консолидации перелома. Одномоментное ручное вправление производят под местной анестезией 2% раствором новокаина (20-25 мл), вводя по 5 мл в область перелома лодыжек, а 10-15 мл в полость голеностопного сустава. Больного укладывают на стол в положении на спине. Иногда вправление производя</w:t>
      </w:r>
      <w:r w:rsidR="001037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в положении больного сидя, ноги его свободно свисают. 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Вправление производят сразу после поступления больного в травматологическое отделение.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Перелом лодыжек с подвывихом или вывихом стопы кнаружи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Вправление производят следующим образом: поврежденную ногу сгибают в коленном и тазобедренном суставах до угла в 90°. Помощник поддерживает руками бедро, хирург кладет кисть одной руки на наружную поверхность голеностопного сустава, обычно на наружную поверхность пяточной кости, кистью другой руки хирург обхватывает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надлодыжечную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часть голени с внутренней стороны и одновременно надавливает рукой на стопу снаружи внутрь, создавая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противоупор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другой рукой в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надлодыжечной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 изнутри кнаружи. При перемещении стопы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кнутри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хирург ощущает, что подвывих или вывих стопы под его руками вправился. Помощники хирурга фиксируют голень и стопу U-образной гипсовой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лонгетой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начиная от верхней трети голени по наружной ее поверхности через подошвенную поверхность стопы на внутреннюю поверхность голени до ее верхней трети. Одновременно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пригипсовывают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лонгету на подошвенную поверхность стопы до нижней трети голени, все лонгеты фиксируют циркулярными турами мягкого бинта. Гипсовые лонгеты и туры мягкого бинта помощники подводят под руки хирурга, который практически не прекращает давления на стопу и голень во время наложения лонгет и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бинтования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таком положении хирург удерживает стопу до полного затвердения гипсовой повязки, после чего производят контрольную рентгенограмму голеностопного сустава в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передне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-задней и боковой проекциях для выяснения положения лодыжек, заднего края большеберцовой кости, таранной кости (устранено ли смещение стопы кнаружи), формы суставной щели между таранной костью, большеберцовой костью и лодыжками и наличия или отсутствия диастаза в межреберном синдесмозе.</w:t>
      </w:r>
      <w:proofErr w:type="gramEnd"/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Перелом лодыжек с подвывихом или вывихом стопы </w:t>
      </w:r>
      <w:proofErr w:type="spellStart"/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кнутри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Положение больного такое же, как и при предыдущем повреждении, чаще на </w:t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столе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спине. Положение рук хирурга: кисть одной руки на внутренней поверхности голеностопного сустава, обычно на пяточной кости, кисть второй руки обхватывает наружную поверхность голени в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надлодыжечной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области. Одновременно хирург сильно надавливает рукой на внутреннюю поверхность стопы и голени, создавая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противоупор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этот момент хирург ощущает, что стопа под его руками вправилась. Давление рук хирурга не ослабляется до полного высыхания наложенной сразу же после вправления U-образной гипсовой повязки со стопой, фиксированной турами мягкого бинта. Обязательна контрольная рентгенограмма в двух проекциях.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Перелом лодыжек с подвывихом или вывихом стопы кзади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Вправление производят после анестезии - введения 2% раствора новокаина (25-30 мл) в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сустави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область перелома лодыжки. Больного укладывают на стол на спину, ногу сгибают до прямого угла в тазобедренном и коленном суставах. Помощник хирурга удерживает бедро в согнутом положении, создавая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противотягу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Хирург охватывает стопу одной рукой за пятку, другой - за дистальный отдел с тыльной стороны и постепенно производит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тракцию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конечности по длине при положении стопы в сгибании (первый момент). Затем хирург переводит руку с тыльной поверхности стопы на дистальный конец передней поверхности голени, отдавливая ее кзади, а другой рукой под пяткой перемещает стопу кпереди (второй момент). Придавая </w:t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стопе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легкое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варусное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положение и не ослабляя тягу по длине, разгибают стопу, что указывает на вправление заднего вывиха.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Вывих стопы кзади обычно сочетается, кроме перелома лодыжек, с переломом заднего края большеберцовой кости и подвывихом или вывихом стопы кнаружи (переломы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Потта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Дюпюитрена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Десто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). Поэтому после устранения вывиха стопы кзади хирург осторожно перемещает руки: кисть, охватывающая пятку, перемещается на наружную поверхность голеностопного сустава и пяточной кости, кисть другой руки с передней поверхности голени перемещается на внутреннюю поверхность голени в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надлодыжечную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область. После этого вывих стопы кнаружи вправляется, как описано выше. При одновременном вывихе стопы кнаружи и кзади сначала устраняется вывих кзади, потом кнаружи.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Перелом лодыжек, переднего края большеберцовой кости с подвывихом или вывихом стопы кпереди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Техника вправления: положение рук хирурга - кисть одной руки охватывает голень сзади над голеностопным суставом в области ахиллова сухожилия, кисть другой руки располагается на тыльной поверхности проксимального отдела стопы; рука, располагающаяся на голени, производит давление вперед, рука на тыле стопы производит максимальное сгибание стопы (подошвенное сгибание стопы), в 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этот момент происходит вправление вывиха.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Гипсовая повязка - U-образная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лонгетная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повязка со стопой - накладывается, как описано выше. Перелом переднего края большеберцовой кости и обеих лодыжек нередко сочетается не только с подвывихом или вывихом стопы кпереди, но и с подвывихом или вывихом стопы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кнутри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этом случае сначала устраняется вывих стопы кпереди и уже потом - вывих стопы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кнутри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(техника этой репозиции описана выше).</w:t>
      </w:r>
    </w:p>
    <w:p w:rsidR="00CE3D18" w:rsidRPr="00CE3D18" w:rsidRDefault="00CE3D18" w:rsidP="0088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Оперативное лечение переломов лодыжек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больных с хорошим стоянием отломков и правильным расположением суставных поверхностей голеностопного сустава операция не должна производиться.  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Оперативный метод при лечении переломов лодыжек используется нечасто.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Основные показания к операции: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неудавшиеся репозиции;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вторичные смещения;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открытые переломы лодыжек, особенно при наличии значительного размера раны;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интерпозиция между отломками;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неправильно сросшиеся и несросшиеся переломы лодыжек.  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1037DA">
        <w:rPr>
          <w:rStyle w:val="aa"/>
          <w:rFonts w:ascii="Arial" w:hAnsi="Arial" w:cs="Arial"/>
          <w:color w:val="000000"/>
          <w:sz w:val="20"/>
          <w:szCs w:val="20"/>
          <w:shd w:val="clear" w:color="auto" w:fill="FFFFFF"/>
        </w:rPr>
        <w:t>Наиболее часто оперативное лечение переломов производится в следующих случаях</w:t>
      </w:r>
      <w:r w:rsidR="001037DA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Перелом заднего края большеберцовой кости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когда костный фрагмент захватывает 1/3 и более суставной поверхности большеберцовой кости и смещен на 1 мм и более, так как уже </w:t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такое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устраненное смещение очень быстро приводит к развитию деформирующего артроза голеностопного сустава из-за нарушения конгруэнтности суставных поверхностей.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Разрыв </w:t>
      </w:r>
      <w:proofErr w:type="spellStart"/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синдесмоза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Иногда для уточнения диагноза необходима рентгенограмма с внутре</w:t>
      </w:r>
      <w:r w:rsidR="001037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нней ротацией голени на 18-20°.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Изолированных разрывов дистального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синдесмоза практически не бывает. Это повреждение обычно является компонентом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переломо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-вывихов типа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Дюпюитрена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Мезоннева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Десто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Потта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Перелом внутренней лодыжки</w:t>
      </w:r>
      <w:r w:rsidR="001037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Основная причина неудачной репозиции - интерпозиция: фасция, часть дельтовидной связки, свободный костный фрагмент. Необходимо также помнить, что отрыв внутренней лодыжки или разрыв дельтовидной связки является следствием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пронационного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механизма травмы, когда таранная кость, смещаясь кнаружи, вызывает разрыв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синдесмоза и перелом наружной лодыжки или малоберцовой кости, что требует восстановления "вилки" голеностопного сустава (при неудаче консервативного лечения).</w:t>
      </w:r>
    </w:p>
    <w:p w:rsidR="00CE3D18" w:rsidRPr="001037DA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Перелом наружной лодыжки и нижней трети малоберцовой кости с подвывихом стопы кнаружи и разрывом </w:t>
      </w:r>
      <w:proofErr w:type="spellStart"/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 xml:space="preserve"> синдесмоза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CE3D1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должен знать, что п</w:t>
      </w:r>
      <w:r w:rsidR="001037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роизводятся следующие операции: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остеосинтез внутренней лодыжки с помощью циркулярного шва вокруг лодыжки, двухлопастного гвоздя, винта;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восстановление дельтовидной связки - сшивание ее разорванных концов,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трансоссальная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фиксация связки к месту ее отрыва, пластика из сухожилия задней большеберцовой мышцы (способ Гурьева);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восстановление разорванного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синдесмоза болтом-стяжкой или винтом;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остеосинтез наружной лодыжки и малоберцовой кости с помощью гвоздя, введенного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интрамедуллярно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CE3D18" w:rsidRPr="00CE3D18" w:rsidRDefault="00CE3D18" w:rsidP="001037DA">
      <w:pPr>
        <w:shd w:val="clear" w:color="auto" w:fill="FFFFFF"/>
        <w:spacing w:after="0" w:line="270" w:lineRule="atLeast"/>
        <w:ind w:left="-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перечисленные выше операции при </w:t>
      </w:r>
      <w:proofErr w:type="gram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сложных</w:t>
      </w:r>
      <w:proofErr w:type="gram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переломо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-вывихах выполняются одновременно </w:t>
      </w:r>
      <w:r w:rsidR="001037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следующей последовательности: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остеосинтез внутренней лодыжки или восстановление дельтовидной связки;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остеосинтез заднего края большеберцовой кости;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интрамедуллярный остеосинтез малоберцовой кости;</w:t>
      </w:r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восстановление </w:t>
      </w:r>
      <w:proofErr w:type="spellStart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межберцового</w:t>
      </w:r>
      <w:proofErr w:type="spellEnd"/>
      <w:r w:rsidRPr="00CE3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синдесмоза.</w:t>
      </w:r>
    </w:p>
    <w:p w:rsidR="00CE3D18" w:rsidRPr="00A10523" w:rsidRDefault="00CE3D18" w:rsidP="001037DA">
      <w:pPr>
        <w:pStyle w:val="a6"/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10523" w:rsidRDefault="00A10523" w:rsidP="001037DA">
      <w:pPr>
        <w:pStyle w:val="a6"/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05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Лечение данной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пациентки:</w:t>
      </w:r>
      <w:r w:rsidRPr="00A105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C30CB" w:rsidRDefault="00A10523" w:rsidP="001037DA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523">
        <w:rPr>
          <w:rFonts w:ascii="Times New Roman" w:hAnsi="Times New Roman" w:cs="Times New Roman"/>
          <w:color w:val="000000" w:themeColor="text1"/>
          <w:sz w:val="24"/>
          <w:szCs w:val="24"/>
        </w:rPr>
        <w:t>Оперативное лечение</w:t>
      </w:r>
      <w:r w:rsidR="00EC30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402CB" w:rsidRDefault="00D402CB" w:rsidP="00D402CB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Показания к операции: наличие у пациентки перелома лодыжек левой голени со смещением, разрыва дистального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межберцового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синдесмоза является показанием к оперативному вмешательству: открытой репозиции, остеосинтезу наружной лодыжки левой голени. Противопоказаний нет.</w:t>
      </w:r>
    </w:p>
    <w:p w:rsidR="00EC30CB" w:rsidRDefault="00EC30CB" w:rsidP="001037DA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операции: дата </w:t>
      </w:r>
      <w:r w:rsidR="00A105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8.02.2013 </w:t>
      </w:r>
    </w:p>
    <w:p w:rsidR="00A10523" w:rsidRDefault="00EC30CB" w:rsidP="001037DA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Название: </w:t>
      </w:r>
      <w:r w:rsidR="00A10523">
        <w:rPr>
          <w:rFonts w:ascii="Times New Roman" w:hAnsi="Times New Roman" w:cs="Times New Roman"/>
          <w:color w:val="000000" w:themeColor="text1"/>
          <w:sz w:val="24"/>
          <w:szCs w:val="24"/>
        </w:rPr>
        <w:t>открытая репозиция отломков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 w:rsidR="00A10523">
        <w:rPr>
          <w:rFonts w:ascii="Times New Roman" w:hAnsi="Times New Roman" w:cs="Times New Roman"/>
          <w:color w:val="000000" w:themeColor="text1"/>
          <w:sz w:val="24"/>
          <w:szCs w:val="24"/>
        </w:rPr>
        <w:t>стеосинте</w:t>
      </w:r>
      <w:r w:rsidR="00D402CB">
        <w:rPr>
          <w:rFonts w:ascii="Times New Roman" w:hAnsi="Times New Roman" w:cs="Times New Roman"/>
          <w:color w:val="000000" w:themeColor="text1"/>
          <w:sz w:val="24"/>
          <w:szCs w:val="24"/>
        </w:rPr>
        <w:t>з наружной лодыжки левой голени пластиной.</w:t>
      </w:r>
    </w:p>
    <w:p w:rsidR="00D402CB" w:rsidRDefault="00D402CB" w:rsidP="0015530C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Описание:  под СМА в положении больной на спине произведен разрез кожи и мягких тканей в проекции наружной лодыжки левой голени. Тупо разведены мягкие ткани и обнажено место перелома. Определяется перелом наружной лодыжки левой голени со смещением. Отломок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репонирован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фиксирован пластиной с 10 винтами</w:t>
      </w:r>
      <w:r w:rsidR="005B26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2672" w:rsidRDefault="005B2672" w:rsidP="0015530C">
      <w:pPr>
        <w:pStyle w:val="a6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2672">
        <w:rPr>
          <w:rFonts w:ascii="Times New Roman" w:hAnsi="Times New Roman" w:cs="Times New Roman"/>
          <w:sz w:val="24"/>
          <w:szCs w:val="24"/>
          <w:lang w:val="en-US"/>
        </w:rPr>
        <w:t>Rtg</w:t>
      </w:r>
      <w:proofErr w:type="spellEnd"/>
      <w:r>
        <w:rPr>
          <w:rFonts w:ascii="Times New Roman" w:hAnsi="Times New Roman" w:cs="Times New Roman"/>
          <w:sz w:val="24"/>
          <w:szCs w:val="24"/>
        </w:rPr>
        <w:t>-контроль.</w:t>
      </w:r>
      <w:proofErr w:type="gramEnd"/>
    </w:p>
    <w:p w:rsidR="005B2672" w:rsidRDefault="005B2672" w:rsidP="0015530C">
      <w:pPr>
        <w:pStyle w:val="a6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Рана обильно промыта антисептиками. Послойное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ушивание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раны, дренирование.</w:t>
      </w:r>
    </w:p>
    <w:p w:rsidR="005B2672" w:rsidRDefault="005B2672" w:rsidP="0015530C">
      <w:pPr>
        <w:pStyle w:val="a6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гипсовая лонгета.</w:t>
      </w:r>
    </w:p>
    <w:p w:rsidR="005B2672" w:rsidRDefault="005B2672" w:rsidP="0015530C">
      <w:pPr>
        <w:pStyle w:val="a6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Назначения:</w:t>
      </w:r>
    </w:p>
    <w:p w:rsidR="005B2672" w:rsidRDefault="005B2672" w:rsidP="005B267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Холод на 1 час.</w:t>
      </w:r>
    </w:p>
    <w:p w:rsidR="005B2672" w:rsidRDefault="005B2672" w:rsidP="005B2672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Cefepimi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B56DF1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B56DF1">
        <w:rPr>
          <w:rFonts w:ascii="Times New Roman" w:hAnsi="Times New Roman" w:cs="Times New Roman"/>
          <w:sz w:val="24"/>
          <w:szCs w:val="24"/>
        </w:rPr>
        <w:t xml:space="preserve"> в/в 2 раза в день.</w:t>
      </w:r>
    </w:p>
    <w:p w:rsidR="005B2672" w:rsidRPr="005B2672" w:rsidRDefault="005B2672" w:rsidP="005B267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обезболивания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Tramadoli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5%-2мл в/м 3 раза в день</w:t>
      </w:r>
      <w:r>
        <w:rPr>
          <w:rFonts w:ascii="Times New Roman" w:hAnsi="Times New Roman" w:cs="Times New Roman"/>
          <w:sz w:val="24"/>
          <w:szCs w:val="24"/>
        </w:rPr>
        <w:t xml:space="preserve"> в 15:00, 22:00 и 7:00.</w:t>
      </w:r>
    </w:p>
    <w:p w:rsidR="0015530C" w:rsidRDefault="0015530C" w:rsidP="005B2672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30C" w:rsidRPr="0015530C" w:rsidRDefault="0015530C" w:rsidP="0015530C">
      <w:pPr>
        <w:pStyle w:val="a6"/>
        <w:spacing w:after="0"/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30C">
        <w:rPr>
          <w:rFonts w:ascii="Times New Roman" w:hAnsi="Times New Roman" w:cs="Times New Roman"/>
          <w:sz w:val="24"/>
          <w:szCs w:val="24"/>
        </w:rPr>
        <w:t>Медикаментозное</w:t>
      </w:r>
      <w:r>
        <w:rPr>
          <w:rFonts w:ascii="Times New Roman" w:hAnsi="Times New Roman" w:cs="Times New Roman"/>
          <w:sz w:val="24"/>
          <w:szCs w:val="24"/>
        </w:rPr>
        <w:t xml:space="preserve"> лечение</w:t>
      </w:r>
      <w:r w:rsidRPr="001553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530C" w:rsidRPr="00B56DF1" w:rsidRDefault="0015530C" w:rsidP="0015530C">
      <w:pPr>
        <w:pStyle w:val="a8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Tramadoli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5%-2мл в/м 3 раза в день</w:t>
      </w:r>
      <w:r>
        <w:rPr>
          <w:rFonts w:ascii="Times New Roman" w:hAnsi="Times New Roman" w:cs="Times New Roman"/>
          <w:sz w:val="24"/>
          <w:szCs w:val="24"/>
        </w:rPr>
        <w:t xml:space="preserve"> в 15:00, 22:00 и 7:00 первые 3 дня после операции.</w:t>
      </w:r>
    </w:p>
    <w:p w:rsidR="0015530C" w:rsidRPr="00B56DF1" w:rsidRDefault="0015530C" w:rsidP="0015530C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6DF1">
        <w:rPr>
          <w:rFonts w:ascii="Times New Roman" w:hAnsi="Times New Roman" w:cs="Times New Roman"/>
          <w:sz w:val="24"/>
          <w:szCs w:val="24"/>
          <w:lang w:val="en-US"/>
        </w:rPr>
        <w:t>Analgini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50%-2мл в/м 3 раза в день</w:t>
      </w:r>
    </w:p>
    <w:p w:rsidR="0015530C" w:rsidRDefault="0015530C" w:rsidP="0015530C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6DF1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2%-1мл в/м 3 раза в день</w:t>
      </w:r>
    </w:p>
    <w:p w:rsidR="008F5B95" w:rsidRPr="008F5B95" w:rsidRDefault="0015530C" w:rsidP="008F5B95">
      <w:pPr>
        <w:pStyle w:val="a8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Cefepimi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B56DF1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B56DF1">
        <w:rPr>
          <w:rFonts w:ascii="Times New Roman" w:hAnsi="Times New Roman" w:cs="Times New Roman"/>
          <w:sz w:val="24"/>
          <w:szCs w:val="24"/>
        </w:rPr>
        <w:t xml:space="preserve"> в/в 2 раза в день.</w:t>
      </w:r>
    </w:p>
    <w:p w:rsidR="002B5D2C" w:rsidRPr="006B7347" w:rsidRDefault="002B5D2C" w:rsidP="00EA4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D2C" w:rsidRPr="006B7347" w:rsidRDefault="002B5D2C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5D2C" w:rsidRPr="009364AA" w:rsidRDefault="002B5D2C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64AA">
        <w:rPr>
          <w:rFonts w:ascii="Times New Roman" w:hAnsi="Times New Roman" w:cs="Times New Roman"/>
          <w:sz w:val="32"/>
          <w:szCs w:val="32"/>
        </w:rPr>
        <w:t>Дневник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64AA" w:rsidTr="009364AA">
        <w:tc>
          <w:tcPr>
            <w:tcW w:w="1242" w:type="dxa"/>
          </w:tcPr>
          <w:p w:rsidR="009364AA" w:rsidRDefault="009364AA" w:rsidP="0093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9364AA" w:rsidRDefault="009364AA" w:rsidP="0093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3191" w:type="dxa"/>
          </w:tcPr>
          <w:p w:rsidR="009364AA" w:rsidRDefault="009364AA" w:rsidP="0093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9364AA" w:rsidTr="009364AA">
        <w:tc>
          <w:tcPr>
            <w:tcW w:w="1242" w:type="dxa"/>
          </w:tcPr>
          <w:p w:rsidR="009364AA" w:rsidRDefault="009364AA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12.02.13</w:t>
            </w:r>
          </w:p>
          <w:p w:rsid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 36,6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5F7B" w:rsidRP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 130/80 мм рт. ст.</w:t>
            </w:r>
          </w:p>
        </w:tc>
        <w:tc>
          <w:tcPr>
            <w:tcW w:w="5138" w:type="dxa"/>
          </w:tcPr>
          <w:p w:rsidR="009364AA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удовлетворительное.</w:t>
            </w:r>
          </w:p>
          <w:p w:rsid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на момент осмотра не предъявляет.</w:t>
            </w:r>
          </w:p>
          <w:p w:rsid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Кожные покровы обычной окраски, чистые, сухие.</w:t>
            </w:r>
          </w:p>
          <w:p w:rsid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легких дыхание везикулярное. ЧД 17 в мин.</w:t>
            </w:r>
          </w:p>
          <w:p w:rsid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</w:t>
            </w:r>
            <w:r w:rsidRPr="001A5F7B">
              <w:rPr>
                <w:rFonts w:ascii="Times New Roman" w:hAnsi="Times New Roman" w:cs="Times New Roman"/>
                <w:sz w:val="24"/>
                <w:szCs w:val="24"/>
              </w:rPr>
              <w:t xml:space="preserve"> 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5F7B">
              <w:rPr>
                <w:rFonts w:ascii="Times New Roman" w:hAnsi="Times New Roman" w:cs="Times New Roman"/>
                <w:sz w:val="24"/>
                <w:szCs w:val="24"/>
              </w:rPr>
              <w:t xml:space="preserve"> ясные, ритмичные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1A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 уд. в мин., удовлетворительных свойств.</w:t>
            </w:r>
          </w:p>
          <w:p w:rsidR="001A5F7B" w:rsidRDefault="001A5F7B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</w:t>
            </w:r>
            <w:r w:rsidR="006A2E21">
              <w:rPr>
                <w:rFonts w:ascii="Times New Roman" w:hAnsi="Times New Roman" w:cs="Times New Roman"/>
                <w:sz w:val="24"/>
                <w:szCs w:val="24"/>
              </w:rPr>
              <w:t xml:space="preserve"> мягкий, безболезненный при пальпации.</w:t>
            </w:r>
          </w:p>
          <w:p w:rsidR="006A2E21" w:rsidRDefault="006A2E21" w:rsidP="00936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Стул, диурез в норме. </w:t>
            </w:r>
          </w:p>
          <w:p w:rsidR="006A2E21" w:rsidRPr="006A2E21" w:rsidRDefault="006A2E21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localis</w:t>
            </w:r>
            <w:proofErr w:type="spellEnd"/>
            <w:r w:rsidRPr="006A2E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Отек не нарастает. Повязка на левой  голени сухая, чистая.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Гипсовая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лонгета лежит хорошо, не беспокоит. Стопа теплая. Чувствительность и движения пальцев сохранены.</w:t>
            </w:r>
          </w:p>
        </w:tc>
        <w:tc>
          <w:tcPr>
            <w:tcW w:w="3191" w:type="dxa"/>
          </w:tcPr>
          <w:p w:rsidR="009364AA" w:rsidRDefault="006A2E21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палатный</w:t>
            </w:r>
          </w:p>
          <w:p w:rsidR="006A2E21" w:rsidRDefault="006A2E21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6A2E21" w:rsidRPr="00CC4793" w:rsidRDefault="006A2E21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Analgini</w:t>
            </w:r>
            <w:proofErr w:type="spellEnd"/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 50%-2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="00CC4793">
              <w:rPr>
                <w:rFonts w:ascii="Times New Roman" w:hAnsi="Times New Roman" w:cs="Times New Roman"/>
                <w:sz w:val="24"/>
                <w:szCs w:val="24"/>
              </w:rPr>
              <w:t xml:space="preserve"> в/м 3 раза в день</w:t>
            </w:r>
          </w:p>
          <w:p w:rsidR="00CC4793" w:rsidRPr="00CC4793" w:rsidRDefault="006A2E21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Dimedroli</w:t>
            </w:r>
            <w:proofErr w:type="spellEnd"/>
            <w:r w:rsidR="00CC4793"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 2%-1</w:t>
            </w:r>
            <w:r w:rsidR="00CC4793">
              <w:rPr>
                <w:rFonts w:ascii="Times New Roman" w:hAnsi="Times New Roman" w:cs="Times New Roman"/>
                <w:sz w:val="24"/>
                <w:szCs w:val="24"/>
              </w:rPr>
              <w:t>мл в/м 3 раза в день</w:t>
            </w:r>
          </w:p>
          <w:p w:rsidR="006A2E21" w:rsidRPr="00CC4793" w:rsidRDefault="006A2E21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E21" w:rsidRPr="00CC4793" w:rsidRDefault="006A2E21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4AA" w:rsidTr="009364AA">
        <w:tc>
          <w:tcPr>
            <w:tcW w:w="1242" w:type="dxa"/>
          </w:tcPr>
          <w:p w:rsidR="009364AA" w:rsidRDefault="009364AA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  <w:p w:rsidR="00CC4793" w:rsidRDefault="00CC4793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36,6</w:t>
            </w: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>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C4793" w:rsidRDefault="00CC4793" w:rsidP="00936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 140/90 мм рт. ст.</w:t>
            </w:r>
          </w:p>
        </w:tc>
        <w:tc>
          <w:tcPr>
            <w:tcW w:w="5138" w:type="dxa"/>
          </w:tcPr>
          <w:p w:rsid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удовлетворительное.</w:t>
            </w:r>
          </w:p>
          <w:p w:rsid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не предъявляет.</w:t>
            </w:r>
          </w:p>
          <w:p w:rsid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Кожные покровы обычной окраски, чистые, сухие.</w:t>
            </w:r>
          </w:p>
          <w:p w:rsid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легких дыхание везикулярное. ЧД 16 в мин.</w:t>
            </w:r>
          </w:p>
          <w:p w:rsid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</w:t>
            </w:r>
            <w:r w:rsidRPr="001A5F7B">
              <w:rPr>
                <w:rFonts w:ascii="Times New Roman" w:hAnsi="Times New Roman" w:cs="Times New Roman"/>
                <w:sz w:val="24"/>
                <w:szCs w:val="24"/>
              </w:rPr>
              <w:t xml:space="preserve"> 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A5F7B">
              <w:rPr>
                <w:rFonts w:ascii="Times New Roman" w:hAnsi="Times New Roman" w:cs="Times New Roman"/>
                <w:sz w:val="24"/>
                <w:szCs w:val="24"/>
              </w:rPr>
              <w:t xml:space="preserve"> ясные, ритмичные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1A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уд. в мин., удовлетворительных свойств.</w:t>
            </w:r>
          </w:p>
          <w:p w:rsid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 мягкий, безболезненный при пальпации.</w:t>
            </w:r>
          </w:p>
          <w:p w:rsidR="006A2E21" w:rsidRPr="006A2E21" w:rsidRDefault="006A2E21" w:rsidP="006A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Стул, диурез в норме. </w:t>
            </w:r>
          </w:p>
          <w:p w:rsidR="009364AA" w:rsidRDefault="006A2E21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localis</w:t>
            </w:r>
            <w:proofErr w:type="spellEnd"/>
            <w:r w:rsidRPr="006A2E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Повязка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левой  голени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сухая, чистая.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Гипсовая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лонгета лежит хорошо, не беспокоит. Стопа теплая. Чувствительность </w:t>
            </w:r>
            <w:r w:rsidR="00CC4793">
              <w:rPr>
                <w:rFonts w:ascii="Times New Roman" w:hAnsi="Times New Roman" w:cs="Times New Roman"/>
                <w:sz w:val="24"/>
                <w:szCs w:val="24"/>
              </w:rPr>
              <w:t>пальцев сохранена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C4793" w:rsidRDefault="00CC4793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палатный</w:t>
            </w:r>
          </w:p>
          <w:p w:rsidR="00CC4793" w:rsidRDefault="00CC4793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C4793" w:rsidRPr="00CC4793" w:rsidRDefault="00CC4793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Analgini</w:t>
            </w:r>
            <w:proofErr w:type="spellEnd"/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 50%-2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 в/м 3 раза в день</w:t>
            </w:r>
          </w:p>
          <w:p w:rsidR="00CC4793" w:rsidRPr="00CC4793" w:rsidRDefault="00CC4793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Dimedroli</w:t>
            </w:r>
            <w:proofErr w:type="spellEnd"/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 2%-1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 в/м 3 раза в день</w:t>
            </w:r>
          </w:p>
          <w:p w:rsidR="00CC4793" w:rsidRPr="00CC4793" w:rsidRDefault="00CC4793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AA" w:rsidRDefault="00CC4793" w:rsidP="00CC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xacini</w:t>
            </w:r>
            <w:proofErr w:type="spellEnd"/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proofErr w:type="gramStart"/>
            <w:r w:rsidRPr="00CC479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CC4793">
              <w:rPr>
                <w:rFonts w:ascii="Times New Roman" w:hAnsi="Times New Roman" w:cs="Times New Roman"/>
                <w:sz w:val="24"/>
                <w:szCs w:val="24"/>
              </w:rPr>
              <w:t xml:space="preserve"> по 1 таб.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</w:p>
        </w:tc>
      </w:tr>
    </w:tbl>
    <w:p w:rsidR="006B7347" w:rsidRPr="006B7347" w:rsidRDefault="006B7347" w:rsidP="009364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47" w:rsidRPr="006B7347" w:rsidRDefault="006B7347" w:rsidP="002B5D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7347" w:rsidRPr="00EA4C5B" w:rsidRDefault="006B7347" w:rsidP="002B5D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A4C5B">
        <w:rPr>
          <w:rFonts w:ascii="Times New Roman" w:hAnsi="Times New Roman" w:cs="Times New Roman"/>
          <w:sz w:val="32"/>
          <w:szCs w:val="32"/>
        </w:rPr>
        <w:t>Эпикриз</w:t>
      </w:r>
    </w:p>
    <w:p w:rsidR="007915B4" w:rsidRDefault="004F7EFE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7EFE">
        <w:rPr>
          <w:rFonts w:ascii="Times New Roman" w:hAnsi="Times New Roman" w:cs="Times New Roman"/>
          <w:sz w:val="24"/>
          <w:szCs w:val="24"/>
        </w:rPr>
        <w:t>_____________</w:t>
      </w:r>
      <w:r w:rsidR="007915B4">
        <w:rPr>
          <w:rFonts w:ascii="Times New Roman" w:hAnsi="Times New Roman" w:cs="Times New Roman"/>
          <w:sz w:val="24"/>
          <w:szCs w:val="24"/>
        </w:rPr>
        <w:t xml:space="preserve">, 1957 г. р. поступила в травматологическое отделение </w:t>
      </w:r>
      <w:r w:rsidRPr="004F7EFE">
        <w:rPr>
          <w:rFonts w:ascii="Times New Roman" w:hAnsi="Times New Roman" w:cs="Times New Roman"/>
          <w:sz w:val="24"/>
          <w:szCs w:val="24"/>
        </w:rPr>
        <w:t>______________</w:t>
      </w:r>
      <w:r w:rsidR="007915B4">
        <w:rPr>
          <w:rFonts w:ascii="Times New Roman" w:hAnsi="Times New Roman" w:cs="Times New Roman"/>
          <w:sz w:val="24"/>
          <w:szCs w:val="24"/>
        </w:rPr>
        <w:t xml:space="preserve"> 1 февраля 2013 в 9:00 с жалобами на боль в левом голеностопном суставе, отек стопы. Травму получила дома 15 января 2013 года, упала на пол. В этот же вечер была госпитализирована в </w:t>
      </w:r>
      <w:proofErr w:type="spellStart"/>
      <w:r w:rsidR="007915B4">
        <w:rPr>
          <w:rFonts w:ascii="Times New Roman" w:hAnsi="Times New Roman" w:cs="Times New Roman"/>
          <w:sz w:val="24"/>
          <w:szCs w:val="24"/>
        </w:rPr>
        <w:t>Бешенковичскую</w:t>
      </w:r>
      <w:proofErr w:type="spellEnd"/>
      <w:r w:rsidR="007915B4">
        <w:rPr>
          <w:rFonts w:ascii="Times New Roman" w:hAnsi="Times New Roman" w:cs="Times New Roman"/>
          <w:sz w:val="24"/>
          <w:szCs w:val="24"/>
        </w:rPr>
        <w:t xml:space="preserve"> ЦРБ, где был диагностирован перелом лодыжек левой голени со смещением. Произведена закрытая репозиция с наложением </w:t>
      </w:r>
      <w:proofErr w:type="gramStart"/>
      <w:r w:rsidR="007915B4">
        <w:rPr>
          <w:rFonts w:ascii="Times New Roman" w:hAnsi="Times New Roman" w:cs="Times New Roman"/>
          <w:sz w:val="24"/>
          <w:szCs w:val="24"/>
        </w:rPr>
        <w:t>гипсовой</w:t>
      </w:r>
      <w:proofErr w:type="gramEnd"/>
      <w:r w:rsidR="007915B4">
        <w:rPr>
          <w:rFonts w:ascii="Times New Roman" w:hAnsi="Times New Roman" w:cs="Times New Roman"/>
          <w:sz w:val="24"/>
          <w:szCs w:val="24"/>
        </w:rPr>
        <w:t xml:space="preserve"> лонгеты. Из-за усиления болей в области голеностопного сустава и неудовлетворительного стояния отломков на контрольной рентгенограмме, была направлена на госпитализацию в травматологическое отделение </w:t>
      </w:r>
      <w:r w:rsidRPr="004F7EFE">
        <w:rPr>
          <w:rFonts w:ascii="Times New Roman" w:hAnsi="Times New Roman" w:cs="Times New Roman"/>
          <w:sz w:val="24"/>
          <w:szCs w:val="24"/>
        </w:rPr>
        <w:t>__________</w:t>
      </w:r>
      <w:r w:rsidR="007915B4">
        <w:rPr>
          <w:rFonts w:ascii="Times New Roman" w:hAnsi="Times New Roman" w:cs="Times New Roman"/>
          <w:sz w:val="24"/>
          <w:szCs w:val="24"/>
        </w:rPr>
        <w:t xml:space="preserve"> для выбора тактики дальнейшего лечения. </w:t>
      </w:r>
    </w:p>
    <w:p w:rsidR="00B56DF1" w:rsidRDefault="00B56DF1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Клинический диагноз: Закрытый перелом лодыжек левой голени со смещением отломков.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обследование: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E40BF">
        <w:rPr>
          <w:rFonts w:ascii="Times New Roman" w:hAnsi="Times New Roman" w:cs="Times New Roman"/>
          <w:b/>
          <w:sz w:val="24"/>
          <w:szCs w:val="24"/>
          <w:lang w:val="en-US"/>
        </w:rPr>
        <w:t>Rtg</w:t>
      </w:r>
      <w:proofErr w:type="spellEnd"/>
      <w:r w:rsidRPr="00CE40BF">
        <w:rPr>
          <w:rFonts w:ascii="Times New Roman" w:hAnsi="Times New Roman" w:cs="Times New Roman"/>
          <w:b/>
          <w:sz w:val="24"/>
          <w:szCs w:val="24"/>
        </w:rPr>
        <w:t>-грамма № 381</w:t>
      </w:r>
      <w:r w:rsidR="00884E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гипсе в двух проекциях)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1.02.13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стояние отломков наружной лодыжки неудовлетворительное. Определяется разрыв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межберцового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синдесмоза.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Закрытый перелом лодыжек левой голени со смещением отломков.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25A09" w:rsidRPr="00885020" w:rsidRDefault="00725A09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85020">
        <w:rPr>
          <w:rFonts w:ascii="Times New Roman" w:hAnsi="Times New Roman" w:cs="Times New Roman"/>
          <w:b/>
          <w:sz w:val="24"/>
          <w:szCs w:val="24"/>
        </w:rPr>
        <w:t>Общий анализ крови  4.02.13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Эритроциты          3,83</w:t>
      </w:r>
      <w:r w:rsidRPr="00885020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х 10</w:t>
      </w:r>
      <w:r>
        <w:rPr>
          <w:rFonts w:ascii="Times New Roman" w:eastAsia="Calibri" w:hAnsi="Times New Roman" w:cs="Times New Roman"/>
          <w:sz w:val="24"/>
          <w:vertAlign w:val="superscript"/>
        </w:rPr>
        <w:t>12</w:t>
      </w:r>
      <w:r>
        <w:rPr>
          <w:rFonts w:ascii="Times New Roman" w:eastAsia="Calibri" w:hAnsi="Times New Roman" w:cs="Times New Roman"/>
          <w:sz w:val="24"/>
        </w:rPr>
        <w:t>/л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Гемоглобин           117</w:t>
      </w:r>
      <w:r w:rsidRPr="00885020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г/л</w:t>
      </w:r>
    </w:p>
    <w:p w:rsidR="00725A09" w:rsidRPr="00885020" w:rsidRDefault="00725A09" w:rsidP="001037DA">
      <w:pPr>
        <w:spacing w:after="0" w:line="340" w:lineRule="exact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Лейкоциты           6,5</w:t>
      </w:r>
      <w:r w:rsidRPr="00885020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х 10</w:t>
      </w:r>
      <w:r>
        <w:rPr>
          <w:rFonts w:ascii="Times New Roman" w:eastAsia="Calibri" w:hAnsi="Times New Roman" w:cs="Times New Roman"/>
          <w:sz w:val="24"/>
          <w:vertAlign w:val="superscript"/>
        </w:rPr>
        <w:t>9</w:t>
      </w:r>
      <w:r>
        <w:rPr>
          <w:rFonts w:ascii="Times New Roman" w:eastAsia="Calibri" w:hAnsi="Times New Roman" w:cs="Times New Roman"/>
          <w:sz w:val="24"/>
        </w:rPr>
        <w:t>/л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1%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Сегментоядерные 72%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Эозинофилы          2%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Лимфоциты           19%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Моноциты              7%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СОЭ                        14мм/час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все показатели в пределах нормы.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25A09" w:rsidRPr="00885020" w:rsidRDefault="00725A09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85020">
        <w:rPr>
          <w:rFonts w:ascii="Times New Roman" w:hAnsi="Times New Roman" w:cs="Times New Roman"/>
          <w:b/>
          <w:sz w:val="24"/>
          <w:szCs w:val="24"/>
        </w:rPr>
        <w:t>Общий анализ мочи 4.02.13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соломенно-желтая</w:t>
      </w:r>
      <w:proofErr w:type="gramEnd"/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Мутность                 полная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                   кислая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Отн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плотность       1016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                       нет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Глюкоза                   нет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Эпителий плоский 3-4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Лейкоциты              4-6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 в норме.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25A09" w:rsidRPr="004368B2" w:rsidRDefault="00725A09" w:rsidP="001037D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368B2">
        <w:rPr>
          <w:rFonts w:ascii="Times New Roman" w:hAnsi="Times New Roman" w:cs="Times New Roman"/>
          <w:b/>
          <w:sz w:val="24"/>
          <w:szCs w:val="24"/>
        </w:rPr>
        <w:t>Биохимический анализ крови 4.02.13</w:t>
      </w:r>
    </w:p>
    <w:p w:rsidR="00725A09" w:rsidRPr="004368B2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Общий белок        71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725A09" w:rsidRPr="004368B2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Мочевина              3,8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725A09" w:rsidRPr="004368B2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Глюкоза                 4,2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725A09" w:rsidRPr="004368B2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общ.   14,2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725A09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Билирубин прям.  2,8</w:t>
      </w:r>
      <w:r w:rsidRPr="004368B2">
        <w:rPr>
          <w:rFonts w:ascii="Times New Roman" w:hAnsi="Times New Roman"/>
          <w:sz w:val="24"/>
        </w:rPr>
        <w:t xml:space="preserve"> </w:t>
      </w:r>
      <w:proofErr w:type="spellStart"/>
      <w:r w:rsidRPr="0046476A">
        <w:rPr>
          <w:rFonts w:ascii="Times New Roman" w:eastAsia="Calibri" w:hAnsi="Times New Roman" w:cs="Times New Roman"/>
          <w:sz w:val="24"/>
        </w:rPr>
        <w:t>ммоль</w:t>
      </w:r>
      <w:proofErr w:type="spellEnd"/>
      <w:r w:rsidRPr="0046476A">
        <w:rPr>
          <w:rFonts w:ascii="Times New Roman" w:eastAsia="Calibri" w:hAnsi="Times New Roman" w:cs="Times New Roman"/>
          <w:sz w:val="24"/>
        </w:rPr>
        <w:t>/л</w:t>
      </w:r>
    </w:p>
    <w:p w:rsidR="00725A09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все показатели в пределах нормы.</w:t>
      </w:r>
    </w:p>
    <w:p w:rsidR="00725A09" w:rsidRDefault="00725A09" w:rsidP="001037DA">
      <w:pPr>
        <w:spacing w:after="0" w:line="340" w:lineRule="exact"/>
        <w:ind w:left="-567"/>
        <w:rPr>
          <w:rFonts w:ascii="Times New Roman" w:hAnsi="Times New Roman"/>
          <w:sz w:val="24"/>
        </w:rPr>
      </w:pPr>
    </w:p>
    <w:p w:rsidR="00725A09" w:rsidRPr="00BC4157" w:rsidRDefault="00725A09" w:rsidP="001037DA">
      <w:pPr>
        <w:spacing w:after="0" w:line="340" w:lineRule="exact"/>
        <w:ind w:left="-567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C4157">
        <w:rPr>
          <w:rFonts w:ascii="Times New Roman" w:hAnsi="Times New Roman"/>
          <w:b/>
          <w:sz w:val="24"/>
        </w:rPr>
        <w:lastRenderedPageBreak/>
        <w:t>Коагулограмма</w:t>
      </w:r>
      <w:proofErr w:type="spellEnd"/>
      <w:r w:rsidRPr="00BC4157">
        <w:rPr>
          <w:rFonts w:ascii="Times New Roman" w:hAnsi="Times New Roman"/>
          <w:b/>
          <w:sz w:val="24"/>
        </w:rPr>
        <w:t xml:space="preserve"> 4.02.13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АЧТВ                                  33 сек</w:t>
      </w:r>
    </w:p>
    <w:p w:rsidR="00725A09" w:rsidRDefault="00725A09" w:rsidP="001037D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Протромбиновый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индекс  1,07</w:t>
      </w:r>
    </w:p>
    <w:p w:rsidR="00725A09" w:rsidRDefault="00725A09" w:rsidP="001037DA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Фибриноген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5,2</w:t>
      </w:r>
      <w:r w:rsidRPr="00BC4157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г/л</w:t>
      </w:r>
    </w:p>
    <w:p w:rsidR="00725A09" w:rsidRPr="001037DA" w:rsidRDefault="00725A09" w:rsidP="001037DA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повышен фибриноген</w:t>
      </w:r>
      <w:proofErr w:type="gramStart"/>
      <w:r>
        <w:rPr>
          <w:rFonts w:ascii="Times New Roman" w:hAnsi="Times New Roman"/>
          <w:sz w:val="24"/>
        </w:rPr>
        <w:t xml:space="preserve"> А</w:t>
      </w:r>
      <w:proofErr w:type="gramEnd"/>
      <w:r>
        <w:rPr>
          <w:rFonts w:ascii="Times New Roman" w:hAnsi="Times New Roman"/>
          <w:sz w:val="24"/>
        </w:rPr>
        <w:t xml:space="preserve">  (норма 2-4 </w:t>
      </w:r>
      <w:r>
        <w:rPr>
          <w:rFonts w:ascii="Times New Roman" w:eastAsia="Calibri" w:hAnsi="Times New Roman" w:cs="Times New Roman"/>
          <w:sz w:val="24"/>
        </w:rPr>
        <w:t>г/л</w:t>
      </w:r>
      <w:r>
        <w:rPr>
          <w:rFonts w:ascii="Times New Roman" w:hAnsi="Times New Roman"/>
          <w:sz w:val="24"/>
        </w:rPr>
        <w:t>).</w:t>
      </w:r>
    </w:p>
    <w:p w:rsidR="00725A09" w:rsidRDefault="007915B4" w:rsidP="0079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Проведенное лечение: </w:t>
      </w:r>
    </w:p>
    <w:p w:rsidR="007915B4" w:rsidRDefault="00725A09" w:rsidP="00725A0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Оперативное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915B4" w:rsidRPr="00725A09">
        <w:rPr>
          <w:rFonts w:ascii="Times New Roman" w:hAnsi="Times New Roman" w:cs="Times New Roman"/>
          <w:sz w:val="24"/>
          <w:szCs w:val="24"/>
        </w:rPr>
        <w:t>операция 8.02.2013- открытая репозиция отломков, остеосинтез</w:t>
      </w:r>
      <w:r w:rsidRPr="00725A09">
        <w:rPr>
          <w:rFonts w:ascii="Times New Roman" w:hAnsi="Times New Roman" w:cs="Times New Roman"/>
          <w:sz w:val="24"/>
          <w:szCs w:val="24"/>
        </w:rPr>
        <w:t xml:space="preserve"> пластиной наружной лодыжки левой голени.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Наложена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A09">
        <w:rPr>
          <w:rFonts w:ascii="Times New Roman" w:hAnsi="Times New Roman" w:cs="Times New Roman"/>
          <w:sz w:val="24"/>
          <w:szCs w:val="24"/>
        </w:rPr>
        <w:t>гипсов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725A09">
        <w:rPr>
          <w:rFonts w:ascii="Times New Roman" w:hAnsi="Times New Roman" w:cs="Times New Roman"/>
          <w:sz w:val="24"/>
          <w:szCs w:val="24"/>
        </w:rPr>
        <w:t>лонгет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25A09">
        <w:rPr>
          <w:rFonts w:ascii="Times New Roman" w:hAnsi="Times New Roman" w:cs="Times New Roman"/>
          <w:sz w:val="24"/>
          <w:szCs w:val="24"/>
        </w:rPr>
        <w:t>от кончиков пальцев до коленного сустава. Послеоперационный период без осложнений.</w:t>
      </w:r>
    </w:p>
    <w:p w:rsidR="00725A09" w:rsidRDefault="00725A09" w:rsidP="00725A0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Медикаментозное: </w:t>
      </w:r>
    </w:p>
    <w:p w:rsidR="00B56DF1" w:rsidRPr="00B56DF1" w:rsidRDefault="00B56DF1" w:rsidP="00B56DF1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Tramadoli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5%-2мл в/м 3 раза в день</w:t>
      </w:r>
      <w:r>
        <w:rPr>
          <w:rFonts w:ascii="Times New Roman" w:hAnsi="Times New Roman" w:cs="Times New Roman"/>
          <w:sz w:val="24"/>
          <w:szCs w:val="24"/>
        </w:rPr>
        <w:t xml:space="preserve"> в 15:00, 22:00 и 7:00 первые 3 дня после операции.</w:t>
      </w:r>
    </w:p>
    <w:p w:rsidR="00B56DF1" w:rsidRPr="00B56DF1" w:rsidRDefault="00B56DF1" w:rsidP="00B56DF1">
      <w:pPr>
        <w:pStyle w:val="a8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6DF1">
        <w:rPr>
          <w:rFonts w:ascii="Times New Roman" w:hAnsi="Times New Roman" w:cs="Times New Roman"/>
          <w:sz w:val="24"/>
          <w:szCs w:val="24"/>
          <w:lang w:val="en-US"/>
        </w:rPr>
        <w:t>Analgini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50%-2мл в/м 3 раза в день</w:t>
      </w:r>
    </w:p>
    <w:p w:rsidR="00B56DF1" w:rsidRDefault="00B56DF1" w:rsidP="00B56DF1">
      <w:pPr>
        <w:pStyle w:val="a8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6DF1">
        <w:rPr>
          <w:rFonts w:ascii="Times New Roman" w:hAnsi="Times New Roman" w:cs="Times New Roman"/>
          <w:sz w:val="24"/>
          <w:szCs w:val="24"/>
          <w:lang w:val="en-US"/>
        </w:rPr>
        <w:t>Dimedroli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2%-1мл в/м 3 раза в день</w:t>
      </w:r>
    </w:p>
    <w:p w:rsidR="00B56DF1" w:rsidRDefault="00B56DF1" w:rsidP="00B56D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6D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Cefepimi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B56DF1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B56DF1">
        <w:rPr>
          <w:rFonts w:ascii="Times New Roman" w:hAnsi="Times New Roman" w:cs="Times New Roman"/>
          <w:sz w:val="24"/>
          <w:szCs w:val="24"/>
        </w:rPr>
        <w:t xml:space="preserve"> в/в 2 раза в день.</w:t>
      </w:r>
    </w:p>
    <w:p w:rsidR="00777512" w:rsidRDefault="00777512" w:rsidP="00B56D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77512" w:rsidRDefault="00777512" w:rsidP="00777512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777512" w:rsidRDefault="00777512" w:rsidP="0077751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Иммобилизация  7-8 недель в гипсовой повязке</w:t>
      </w:r>
    </w:p>
    <w:p w:rsidR="00777512" w:rsidRDefault="00777512" w:rsidP="0077751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рентгенография</w:t>
      </w:r>
    </w:p>
    <w:p w:rsidR="00777512" w:rsidRDefault="00777512" w:rsidP="0077751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ЛФК</w:t>
      </w:r>
      <w:r w:rsidR="00CE3D18">
        <w:rPr>
          <w:rFonts w:ascii="Times New Roman" w:hAnsi="Times New Roman" w:cs="Times New Roman"/>
          <w:sz w:val="24"/>
          <w:szCs w:val="24"/>
        </w:rPr>
        <w:t>, массаж</w:t>
      </w:r>
    </w:p>
    <w:p w:rsidR="00777512" w:rsidRDefault="00777512" w:rsidP="0077751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Эластическое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года после </w:t>
      </w:r>
      <w:r w:rsidR="00CE3D18">
        <w:rPr>
          <w:rFonts w:ascii="Times New Roman" w:hAnsi="Times New Roman" w:cs="Times New Roman"/>
          <w:sz w:val="24"/>
          <w:szCs w:val="24"/>
        </w:rPr>
        <w:t>травмы</w:t>
      </w:r>
      <w:proofErr w:type="gramEnd"/>
    </w:p>
    <w:p w:rsidR="00CE3D18" w:rsidRDefault="00A10523" w:rsidP="00777512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Физиотерапия</w:t>
      </w:r>
      <w:r w:rsidR="00CE3D1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5530C" w:rsidRPr="004F7EFE" w:rsidRDefault="00CE3D18" w:rsidP="004F7EFE">
      <w:pPr>
        <w:pStyle w:val="a8"/>
        <w:rPr>
          <w:rFonts w:ascii="Times New Roman" w:hAnsi="Times New Roman" w:cs="Times New Roman"/>
          <w:sz w:val="24"/>
          <w:szCs w:val="24"/>
        </w:rPr>
      </w:pPr>
      <w:r w:rsidRPr="00CE3D18">
        <w:rPr>
          <w:rFonts w:ascii="Times New Roman" w:hAnsi="Times New Roman" w:cs="Times New Roman"/>
          <w:sz w:val="24"/>
          <w:szCs w:val="24"/>
          <w:shd w:val="clear" w:color="auto" w:fill="FFFFFF"/>
        </w:rPr>
        <w:t>- теплые ванны температурой 38</w:t>
      </w:r>
      <w:proofErr w:type="gramStart"/>
      <w:r w:rsidRPr="00CE3D18">
        <w:rPr>
          <w:rFonts w:ascii="Times New Roman" w:hAnsi="Times New Roman" w:cs="Times New Roman"/>
          <w:sz w:val="24"/>
          <w:szCs w:val="24"/>
          <w:shd w:val="clear" w:color="auto" w:fill="FFFFFF"/>
        </w:rPr>
        <w:t>° С</w:t>
      </w:r>
      <w:proofErr w:type="gramEnd"/>
      <w:r w:rsidRPr="00CE3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20-30 минут;</w:t>
      </w:r>
      <w:r w:rsidRPr="00CE3D18">
        <w:rPr>
          <w:rFonts w:ascii="Times New Roman" w:hAnsi="Times New Roman" w:cs="Times New Roman"/>
          <w:sz w:val="24"/>
          <w:szCs w:val="24"/>
        </w:rPr>
        <w:br/>
      </w:r>
      <w:r w:rsidRPr="00CE3D18">
        <w:rPr>
          <w:rFonts w:ascii="Times New Roman" w:hAnsi="Times New Roman" w:cs="Times New Roman"/>
          <w:sz w:val="24"/>
          <w:szCs w:val="24"/>
          <w:shd w:val="clear" w:color="auto" w:fill="FFFFFF"/>
        </w:rPr>
        <w:t>- парафиновые, грязевые и озокеритовые аппликации;</w:t>
      </w:r>
      <w:r w:rsidRPr="00CE3D18">
        <w:rPr>
          <w:rFonts w:ascii="Times New Roman" w:hAnsi="Times New Roman" w:cs="Times New Roman"/>
          <w:sz w:val="24"/>
          <w:szCs w:val="24"/>
        </w:rPr>
        <w:br/>
      </w:r>
      <w:r w:rsidRPr="00CE3D18">
        <w:rPr>
          <w:rFonts w:ascii="Times New Roman" w:hAnsi="Times New Roman" w:cs="Times New Roman"/>
          <w:sz w:val="24"/>
          <w:szCs w:val="24"/>
          <w:shd w:val="clear" w:color="auto" w:fill="FFFFFF"/>
        </w:rPr>
        <w:t>- ультразвук с гидрокортизоном;</w:t>
      </w:r>
      <w:r w:rsidRPr="00CE3D18">
        <w:rPr>
          <w:rFonts w:ascii="Times New Roman" w:hAnsi="Times New Roman" w:cs="Times New Roman"/>
          <w:sz w:val="24"/>
          <w:szCs w:val="24"/>
        </w:rPr>
        <w:br/>
      </w:r>
      <w:r w:rsidRPr="00CE3D18">
        <w:rPr>
          <w:rFonts w:ascii="Times New Roman" w:hAnsi="Times New Roman" w:cs="Times New Roman"/>
          <w:sz w:val="24"/>
          <w:szCs w:val="24"/>
          <w:shd w:val="clear" w:color="auto" w:fill="FFFFFF"/>
        </w:rPr>
        <w:t>- ионофорез с новокаином.</w:t>
      </w:r>
      <w:r w:rsidR="004F7EFE" w:rsidRPr="006B734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5530C" w:rsidRPr="004F7EFE" w:rsidSect="008F5B95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614"/>
    <w:multiLevelType w:val="hybridMultilevel"/>
    <w:tmpl w:val="F156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174D"/>
    <w:multiLevelType w:val="hybridMultilevel"/>
    <w:tmpl w:val="2AC41AC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1117841"/>
    <w:multiLevelType w:val="hybridMultilevel"/>
    <w:tmpl w:val="37F4F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73B8"/>
    <w:multiLevelType w:val="hybridMultilevel"/>
    <w:tmpl w:val="32483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F86"/>
    <w:rsid w:val="00026CC3"/>
    <w:rsid w:val="00061F86"/>
    <w:rsid w:val="000C39A1"/>
    <w:rsid w:val="001037DA"/>
    <w:rsid w:val="0015530C"/>
    <w:rsid w:val="00192209"/>
    <w:rsid w:val="001A5F7B"/>
    <w:rsid w:val="001A6F70"/>
    <w:rsid w:val="00233F26"/>
    <w:rsid w:val="002B5D2C"/>
    <w:rsid w:val="0032603A"/>
    <w:rsid w:val="003A789E"/>
    <w:rsid w:val="004368B2"/>
    <w:rsid w:val="004F7EFE"/>
    <w:rsid w:val="005B2672"/>
    <w:rsid w:val="00603CAA"/>
    <w:rsid w:val="0065562D"/>
    <w:rsid w:val="006A2E21"/>
    <w:rsid w:val="006B7347"/>
    <w:rsid w:val="00725A09"/>
    <w:rsid w:val="007333A2"/>
    <w:rsid w:val="00757CC4"/>
    <w:rsid w:val="00777512"/>
    <w:rsid w:val="007915B4"/>
    <w:rsid w:val="007B48F5"/>
    <w:rsid w:val="00884E0E"/>
    <w:rsid w:val="00885020"/>
    <w:rsid w:val="00891051"/>
    <w:rsid w:val="008C2FBB"/>
    <w:rsid w:val="008D581A"/>
    <w:rsid w:val="008D726A"/>
    <w:rsid w:val="008F5B95"/>
    <w:rsid w:val="00901FCF"/>
    <w:rsid w:val="00934302"/>
    <w:rsid w:val="009364AA"/>
    <w:rsid w:val="009F1696"/>
    <w:rsid w:val="00A10523"/>
    <w:rsid w:val="00A242C9"/>
    <w:rsid w:val="00B23E94"/>
    <w:rsid w:val="00B45875"/>
    <w:rsid w:val="00B55394"/>
    <w:rsid w:val="00B56DF1"/>
    <w:rsid w:val="00BC4157"/>
    <w:rsid w:val="00BC75F0"/>
    <w:rsid w:val="00BC7795"/>
    <w:rsid w:val="00C36780"/>
    <w:rsid w:val="00C42F93"/>
    <w:rsid w:val="00CB586F"/>
    <w:rsid w:val="00CC4793"/>
    <w:rsid w:val="00CC65B9"/>
    <w:rsid w:val="00CE3D18"/>
    <w:rsid w:val="00CE40BF"/>
    <w:rsid w:val="00D0097C"/>
    <w:rsid w:val="00D402CB"/>
    <w:rsid w:val="00D42E78"/>
    <w:rsid w:val="00D56A26"/>
    <w:rsid w:val="00E32E51"/>
    <w:rsid w:val="00EA4C5B"/>
    <w:rsid w:val="00EC30CB"/>
    <w:rsid w:val="00EC56C2"/>
    <w:rsid w:val="00F4448D"/>
    <w:rsid w:val="00F8108E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EA4C5B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A4C5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25A09"/>
    <w:pPr>
      <w:ind w:left="720"/>
      <w:contextualSpacing/>
    </w:pPr>
  </w:style>
  <w:style w:type="character" w:styleId="a9">
    <w:name w:val="Strong"/>
    <w:basedOn w:val="a0"/>
    <w:uiPriority w:val="22"/>
    <w:qFormat/>
    <w:rsid w:val="00A10523"/>
    <w:rPr>
      <w:b/>
      <w:bCs/>
    </w:rPr>
  </w:style>
  <w:style w:type="character" w:styleId="aa">
    <w:name w:val="Emphasis"/>
    <w:basedOn w:val="a0"/>
    <w:uiPriority w:val="20"/>
    <w:qFormat/>
    <w:rsid w:val="00A10523"/>
    <w:rPr>
      <w:i/>
      <w:iCs/>
    </w:rPr>
  </w:style>
  <w:style w:type="paragraph" w:styleId="ab">
    <w:name w:val="Normal (Web)"/>
    <w:basedOn w:val="a"/>
    <w:uiPriority w:val="99"/>
    <w:semiHidden/>
    <w:unhideWhenUsed/>
    <w:rsid w:val="00CE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3D18"/>
  </w:style>
  <w:style w:type="character" w:styleId="ac">
    <w:name w:val="Hyperlink"/>
    <w:basedOn w:val="a0"/>
    <w:uiPriority w:val="99"/>
    <w:unhideWhenUsed/>
    <w:rsid w:val="00155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B40F5-79F8-4B0F-A482-F68FA43B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cp:lastModifiedBy>Igor</cp:lastModifiedBy>
  <cp:revision>4</cp:revision>
  <dcterms:created xsi:type="dcterms:W3CDTF">2013-02-19T18:04:00Z</dcterms:created>
  <dcterms:modified xsi:type="dcterms:W3CDTF">2013-11-14T11:03:00Z</dcterms:modified>
</cp:coreProperties>
</file>