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bookmarkStart w:id="0" w:name="_GoBack"/>
      <w:bookmarkEnd w:id="0"/>
      <w:r>
        <w:rPr>
          <w:effect w:val="none"/>
        </w:rPr>
        <w:t>Паспортные данные</w:t>
      </w:r>
    </w:p>
    <w:p w:rsidR="00B314D5" w:rsidRDefault="00B314D5" w:rsidP="00C93218">
      <w:pPr>
        <w:spacing w:line="360" w:lineRule="auto"/>
        <w:ind w:firstLine="709"/>
        <w:jc w:val="both"/>
        <w:rPr>
          <w:effect w:val="none"/>
        </w:rPr>
      </w:pPr>
    </w:p>
    <w:p w:rsidR="00B80F34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ФИО –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Возраст – 51 год</w:t>
      </w:r>
    </w:p>
    <w:p w:rsidR="00B314D5" w:rsidRPr="00B80F34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М</w:t>
      </w:r>
      <w:r w:rsidR="00B9075F">
        <w:rPr>
          <w:sz w:val="28"/>
          <w:effect w:val="none"/>
        </w:rPr>
        <w:t xml:space="preserve">есто проживания – </w:t>
      </w:r>
      <w:r w:rsidR="00B80F34">
        <w:rPr>
          <w:sz w:val="28"/>
          <w:effect w:val="none"/>
        </w:rPr>
        <w:t>___________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Место работы – </w:t>
      </w:r>
      <w:r w:rsidR="00B80F34">
        <w:rPr>
          <w:sz w:val="28"/>
          <w:effect w:val="none"/>
        </w:rPr>
        <w:t>__________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Дата поступления – </w:t>
      </w:r>
      <w:r w:rsidR="00B80F34">
        <w:rPr>
          <w:sz w:val="28"/>
          <w:effect w:val="none"/>
        </w:rPr>
        <w:t>__________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Жалобы при поступлении</w:t>
      </w:r>
    </w:p>
    <w:p w:rsidR="00B314D5" w:rsidRDefault="00B314D5" w:rsidP="00C93218">
      <w:pPr>
        <w:spacing w:line="360" w:lineRule="auto"/>
        <w:ind w:firstLine="709"/>
        <w:jc w:val="both"/>
        <w:rPr>
          <w:effect w:val="none"/>
        </w:rPr>
      </w:pPr>
    </w:p>
    <w:p w:rsidR="00B314D5" w:rsidRDefault="00C93218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Б</w:t>
      </w:r>
      <w:r w:rsidR="00B314D5">
        <w:rPr>
          <w:sz w:val="28"/>
          <w:effect w:val="none"/>
        </w:rPr>
        <w:t>оль в области верхней трети левого бедра, усиливающаяся при попытке движения в левом тазобедренном суставе</w:t>
      </w:r>
      <w:r>
        <w:rPr>
          <w:sz w:val="28"/>
          <w:effect w:val="none"/>
        </w:rPr>
        <w:t>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r>
        <w:rPr>
          <w:effect w:val="none"/>
          <w:lang w:val="en-US"/>
        </w:rPr>
        <w:t>Anamnesis</w:t>
      </w:r>
      <w:r>
        <w:rPr>
          <w:effect w:val="none"/>
        </w:rPr>
        <w:t xml:space="preserve"> </w:t>
      </w:r>
      <w:r>
        <w:rPr>
          <w:effect w:val="none"/>
          <w:lang w:val="en-US"/>
        </w:rPr>
        <w:t>morbi</w:t>
      </w: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Травму получил 12.09.02 , упал с упором на область верхней трети левой бедренной кости. На месте получения травмы первая помощь оказана не была. Был госпитализирован бригадой СМП в ГКБ</w:t>
      </w:r>
      <w:r w:rsidR="00C93218">
        <w:rPr>
          <w:sz w:val="28"/>
          <w:effect w:val="none"/>
        </w:rPr>
        <w:t>№</w:t>
      </w:r>
      <w:r>
        <w:rPr>
          <w:sz w:val="28"/>
          <w:effect w:val="none"/>
        </w:rPr>
        <w:t xml:space="preserve">. Проведено </w:t>
      </w:r>
      <w:r>
        <w:rPr>
          <w:sz w:val="28"/>
          <w:effect w:val="none"/>
          <w:lang w:val="en-US"/>
        </w:rPr>
        <w:t>R</w:t>
      </w:r>
      <w:r>
        <w:rPr>
          <w:sz w:val="28"/>
          <w:effect w:val="none"/>
        </w:rPr>
        <w:t>- обследование, на основании чего поставлен диагноз – перелом шейки левой бедренной кости. Произведено лейкопластырное скелетное вытягивание.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По договоренности был госпитализирован в ГКБ № 67.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  <w:r>
        <w:rPr>
          <w:b/>
          <w:sz w:val="28"/>
          <w:effect w:val="none"/>
          <w:lang w:val="en-US"/>
        </w:rPr>
        <w:t>Anamnesis</w:t>
      </w:r>
      <w:r>
        <w:rPr>
          <w:b/>
          <w:sz w:val="28"/>
          <w:effect w:val="none"/>
        </w:rPr>
        <w:t xml:space="preserve"> </w:t>
      </w:r>
      <w:r>
        <w:rPr>
          <w:b/>
          <w:sz w:val="28"/>
          <w:effect w:val="none"/>
          <w:lang w:val="en-US"/>
        </w:rPr>
        <w:t>vitae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lastRenderedPageBreak/>
        <w:t>Перенесенные заболевания</w:t>
      </w:r>
    </w:p>
    <w:p w:rsidR="00B314D5" w:rsidRDefault="00B314D5" w:rsidP="00C93218">
      <w:pPr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 xml:space="preserve">С </w:t>
      </w:r>
      <w:r>
        <w:rPr>
          <w:sz w:val="28"/>
          <w:effect w:val="none"/>
        </w:rPr>
        <w:t>1982 – эрозивный гастрит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с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effect w:val="none"/>
          </w:rPr>
          <w:t>1985 г</w:t>
        </w:r>
      </w:smartTag>
      <w:r>
        <w:rPr>
          <w:sz w:val="28"/>
          <w:effect w:val="none"/>
        </w:rPr>
        <w:t xml:space="preserve"> – ИБС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1986,1997 – инфаркт миокарда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1994 – ЧМТ, ушиб головного мозга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 2002 – сахарный диабет / инсулинозависимый, контролируемый диетой/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i/>
          <w:sz w:val="28"/>
          <w:effect w:val="none"/>
        </w:rPr>
        <w:t>Аллергологический анамнез</w:t>
      </w:r>
      <w:r>
        <w:rPr>
          <w:sz w:val="28"/>
          <w:effect w:val="none"/>
        </w:rPr>
        <w:t xml:space="preserve"> не отягощен.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Вредные привычки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Курение, употребление алкоголя отрицает.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r>
        <w:rPr>
          <w:effect w:val="none"/>
          <w:lang w:val="en-US"/>
        </w:rPr>
        <w:t>Status</w:t>
      </w:r>
      <w:r>
        <w:rPr>
          <w:effect w:val="none"/>
        </w:rPr>
        <w:t xml:space="preserve"> </w:t>
      </w:r>
      <w:r>
        <w:rPr>
          <w:effect w:val="none"/>
          <w:lang w:val="en-US"/>
        </w:rPr>
        <w:t>praesens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Состояние удовлетворительное. Сознание ясное.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Телосложение нормостеническое. Рост – </w:t>
      </w:r>
      <w:smartTag w:uri="urn:schemas-microsoft-com:office:smarttags" w:element="metricconverter">
        <w:smartTagPr>
          <w:attr w:name="ProductID" w:val="180 см"/>
        </w:smartTagPr>
        <w:r>
          <w:rPr>
            <w:sz w:val="28"/>
            <w:effect w:val="none"/>
          </w:rPr>
          <w:t>180 см</w:t>
        </w:r>
      </w:smartTag>
      <w:r>
        <w:rPr>
          <w:sz w:val="28"/>
          <w:effect w:val="none"/>
        </w:rPr>
        <w:t xml:space="preserve">. Вес – </w:t>
      </w:r>
      <w:smartTag w:uri="urn:schemas-microsoft-com:office:smarttags" w:element="metricconverter">
        <w:smartTagPr>
          <w:attr w:name="ProductID" w:val="78 кг"/>
        </w:smartTagPr>
        <w:r>
          <w:rPr>
            <w:sz w:val="28"/>
            <w:effect w:val="none"/>
          </w:rPr>
          <w:t>78 кг</w:t>
        </w:r>
      </w:smartTag>
      <w:r>
        <w:rPr>
          <w:sz w:val="28"/>
          <w:effect w:val="none"/>
        </w:rPr>
        <w:t>. Температура тела – 36.7ºС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Кожа и слизистые оболочки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Кожные покровы и видимые слизистые обычной окраски. Тургор и эластичность кожи нормальные. Сыпи, пигментации, гематом, язв и т.д. нет. Оволосение по мужскому типу. Ногти не изменены, ломкости и исчерченности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Подкожная клетчатка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Степень развития нормальная, распределение равномерное. Отеков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lastRenderedPageBreak/>
        <w:t>Лимфатическая система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нет. Лимфатические узла не пальпируются. Кожа над их областью не изменена.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Мышечная система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Жалобы на некоторую болезненность в области верхней трети левого бедра при движении.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Общее развитие мышечной системы хорошее, тонус и сила мышц удовлетворительные.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Костно-суставная система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Жалобы – см. жалобы при поступлении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Движения в левом тазобедренном и коленном суставах невозможны. Движения в остальных суставах без ограничений. Конфигурация их не изменена. Кожа над областью не изменена, без припухлости, отеков и гиперемии. Болезненности при пальпации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Органы  дыхания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 нет. Дыхание через нос, свободное .Боли в гортани нет, голос чистый, громкий. Грудная клетка цилиндрической формы. Асимметрии грудной клетки нет. При дыхании обе половины участвуют в акте дыхания. Тип дыхания – смешанный. Число дыхательных движений – 18 в минуту. При пальпации  грудной клетки определяется нормальное голосовое дыхание. При перкуссии – ясный легочный звук. Границы легких в пределах нормы. При аускультации – везикулярное дыхание. Хрипов и крепитации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Система органов кровообращения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Жалоб нет. При осмотре области сердца изменений нет. Сердечный толчок визуально и пальпаторно не определяется. Верхушечный толчок не </w:t>
      </w:r>
      <w:r>
        <w:rPr>
          <w:sz w:val="28"/>
          <w:effect w:val="none"/>
        </w:rPr>
        <w:lastRenderedPageBreak/>
        <w:t xml:space="preserve">визуализируется., пальпаторно определяется в IV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effect w:val="none"/>
          </w:rPr>
          <w:t>1 см</w:t>
        </w:r>
      </w:smartTag>
      <w:r>
        <w:rPr>
          <w:sz w:val="28"/>
          <w:effect w:val="none"/>
        </w:rPr>
        <w:t xml:space="preserve"> кнаружи от левой среднеключичной линии.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Границы относительной  тупости сердца несколько смещены влево</w:t>
      </w:r>
      <w:r w:rsidR="00C93218">
        <w:rPr>
          <w:sz w:val="28"/>
          <w:effect w:val="none"/>
        </w:rPr>
        <w:t>.</w:t>
      </w:r>
      <w:r>
        <w:rPr>
          <w:sz w:val="28"/>
          <w:effect w:val="none"/>
        </w:rPr>
        <w:t xml:space="preserve"> Границы абсолютной тупости сердца в пределах нормы.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При аускультации – тоны ритмичные, шумы не выслушиваются.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Ритм правильный, число сердечных сокращений  - 88 в мин. Пульс ритмичный , удовлетворительного наполнения.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 xml:space="preserve">А/Д </w:t>
      </w:r>
      <w:r w:rsidR="00C93218">
        <w:rPr>
          <w:sz w:val="28"/>
          <w:effect w:val="none"/>
        </w:rPr>
        <w:t>(</w:t>
      </w:r>
      <w:r>
        <w:rPr>
          <w:sz w:val="28"/>
          <w:effect w:val="none"/>
        </w:rPr>
        <w:t>на правой и левой руках) – 125/85 мм  рт.ст.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Система органов пищеварения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нет. При осмотре: язык влажный, обложен беловатым налетом. Живот симметричный, в акте дыхания участвует. При пальпации мягкий, безболезненный .Аускультативно выслушиваются нормальные кишечные шумы.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Область правого подреберья без изменений. При пальпации печени – нижний край мягкий, безболезненный, не выступает из-под края реберной дуги.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Селезенка и поджелудочная железа не пальпируются.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Мочеполовая система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нет. Дизурических явлений и болезненности нет. Симптом Пастернацкого отрицательный.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Почки не пальпируются.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Первичные и вторичные половые признаки выражены.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Эндокринная система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нет. Из анамнеза – сахарный диабет /инсулинозависимый, регулируемый диетой/.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Щитовидная железа пальпаторно не увеличена.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3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lastRenderedPageBreak/>
        <w:t>Нервно-психический статус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Жалоб нет. Объективно: сознание ясное, интеллект высокий. Больной адекватен, контактен, ориентирован. Состояние вегетативной нервной системы удовлетворительное, признаков лабильности нет. Патологии чувствительной и двигательной сфер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1"/>
        <w:spacing w:line="360" w:lineRule="auto"/>
        <w:ind w:firstLine="709"/>
        <w:jc w:val="both"/>
        <w:rPr>
          <w:effect w:val="none"/>
        </w:rPr>
      </w:pPr>
    </w:p>
    <w:p w:rsidR="00B314D5" w:rsidRDefault="00B314D5" w:rsidP="00C93218">
      <w:pPr>
        <w:pStyle w:val="1"/>
        <w:spacing w:line="360" w:lineRule="auto"/>
        <w:ind w:firstLine="709"/>
        <w:jc w:val="both"/>
        <w:rPr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effect w:val="none"/>
        </w:rPr>
      </w:pPr>
    </w:p>
    <w:p w:rsidR="00B314D5" w:rsidRDefault="00B314D5" w:rsidP="00C93218">
      <w:pPr>
        <w:pStyle w:val="1"/>
        <w:spacing w:line="360" w:lineRule="auto"/>
        <w:ind w:firstLine="709"/>
        <w:jc w:val="both"/>
        <w:rPr>
          <w:b/>
          <w:effect w:val="none"/>
        </w:rPr>
      </w:pPr>
      <w:r>
        <w:rPr>
          <w:b/>
          <w:effect w:val="none"/>
          <w:lang w:val="en-US"/>
        </w:rPr>
        <w:t>Status</w:t>
      </w:r>
      <w:r>
        <w:rPr>
          <w:b/>
          <w:effect w:val="none"/>
        </w:rPr>
        <w:t xml:space="preserve"> </w:t>
      </w:r>
      <w:r>
        <w:rPr>
          <w:b/>
          <w:effect w:val="none"/>
          <w:lang w:val="en-US"/>
        </w:rPr>
        <w:t>localis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На момент осмотра кожные покровы чистые, ссадин, гематом и признаков воспаления нет. В области левого тазобедренного сустава определяется умеренная болезненность при пальпации. Сосудистых и неврологических расстройств дистальнее уровня перелома нет.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i/>
          <w:sz w:val="28"/>
          <w:effect w:val="none"/>
        </w:rPr>
        <w:t>Диагноз</w:t>
      </w:r>
      <w:r>
        <w:rPr>
          <w:sz w:val="28"/>
          <w:effect w:val="none"/>
        </w:rPr>
        <w:t>: закрытый вальгусный субкапитальный перелом шейки левой бедренной кости.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  <w:r>
        <w:rPr>
          <w:b/>
          <w:sz w:val="28"/>
          <w:effect w:val="none"/>
        </w:rPr>
        <w:t>План обследования: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1. Общий анализ крови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2.Б/х  анализ крови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3. Анализ мочи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4.</w:t>
      </w:r>
      <w:r>
        <w:rPr>
          <w:sz w:val="28"/>
          <w:effect w:val="none"/>
          <w:lang w:val="en-US"/>
        </w:rPr>
        <w:t>R</w:t>
      </w:r>
      <w:r>
        <w:rPr>
          <w:sz w:val="28"/>
          <w:effect w:val="none"/>
        </w:rPr>
        <w:t>-графия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5. ЭКГ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  <w:r>
        <w:rPr>
          <w:b/>
          <w:sz w:val="28"/>
          <w:effect w:val="none"/>
        </w:rPr>
        <w:t>Результаты исследований: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1. Общий анализ крови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Hb – 150 г/л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Эритроциты – 4.5∙10¹²/л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ЦП – 0.99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Лейкоциты – 5.6·10º/л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Нейтрофилы: палочкоядерные – 7%, сегментоядерные – 63%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Лимфоциты – 24%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Моноциты – 6%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СОЭ – 15мм/ч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2. Биохимический анализ крови: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Общий белок – 8.8г/дл</w:t>
      </w:r>
    </w:p>
    <w:p w:rsidR="00B314D5" w:rsidRDefault="00B314D5" w:rsidP="00C93218">
      <w:pPr>
        <w:pStyle w:val="1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Альбумин – 4.8г/дл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Билирубин общий – 0.6мг/дл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Билирубин прямой – 0.2мг/дл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ГГТ – 47ед/л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АлАТ – 20.3ед/л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АсАТ – 15.3 ед/л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Холинэстераза – 11341ед/л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Щелочная фосфотаза – 186ед/л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Глюкоза – 138мг/дл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3. Анализ мочи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Цвет – желтый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Прозрачность – полная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Относительная плотность – 1005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Реакция (рн) – 5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lastRenderedPageBreak/>
        <w:t>Белок – нет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Сахар – нет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Ацетон – нет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Плоские эпителиальные клетки – немного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Слизь – умеренное количество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Соли – нет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4. ЭКГ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Синусовый ритм. ЧСС – 70 в мин. ЭОС отклонена вправо. Неполная блокада ЛНПГ. Признаки перегрузки предсердий.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 xml:space="preserve">5. </w:t>
      </w:r>
      <w:r>
        <w:rPr>
          <w:i/>
          <w:sz w:val="28"/>
          <w:effect w:val="none"/>
          <w:lang w:val="en-US"/>
        </w:rPr>
        <w:t>R</w:t>
      </w:r>
      <w:r>
        <w:rPr>
          <w:i/>
          <w:sz w:val="28"/>
          <w:effect w:val="none"/>
        </w:rPr>
        <w:t>-графия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Легочные поля прозрачны, корни не расширены. Синусы свободны.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Органы брюшной полости без патологий.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Левая нижняя конечность – вколоченный /вальгусный субкапитальный/ перелом шейки левой бедренной кости.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b/>
          <w:sz w:val="28"/>
          <w:effect w:val="none"/>
        </w:rPr>
        <w:t xml:space="preserve">Диагноз </w:t>
      </w:r>
      <w:r>
        <w:rPr>
          <w:sz w:val="28"/>
          <w:effect w:val="none"/>
        </w:rPr>
        <w:t xml:space="preserve">– закрытый перелом шейки левой бедренной кости – поставлен на основании  данных  анамнеза, методов объективного и инструментального обследований. Рекомендовано хирургическое лечение </w:t>
      </w:r>
      <w:r w:rsidR="00C93218">
        <w:rPr>
          <w:sz w:val="28"/>
          <w:effect w:val="none"/>
        </w:rPr>
        <w:t>(</w:t>
      </w:r>
      <w:r>
        <w:rPr>
          <w:sz w:val="28"/>
          <w:effect w:val="none"/>
        </w:rPr>
        <w:t>репозиция костных отломков, остеосинтез шейки левой бедренной кости</w:t>
      </w:r>
      <w:r w:rsidR="00C93218">
        <w:rPr>
          <w:sz w:val="28"/>
          <w:effect w:val="none"/>
        </w:rPr>
        <w:t>)</w:t>
      </w:r>
      <w:r>
        <w:rPr>
          <w:sz w:val="28"/>
          <w:effect w:val="none"/>
        </w:rPr>
        <w:t>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Произведенные операции: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1. Скелетное вытяжение за бугристость левой большеберцовой кости / 17.09.02/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2. Остеосинтез шейки левой бедренной кости /02.10.02/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Протокол операции</w:t>
      </w: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 xml:space="preserve">Остеосинтез шейки левого бедра </w:t>
      </w:r>
      <w:r>
        <w:rPr>
          <w:i/>
          <w:sz w:val="28"/>
          <w:effect w:val="none"/>
          <w:lang w:val="en-US"/>
        </w:rPr>
        <w:t>DHS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lastRenderedPageBreak/>
        <w:t xml:space="preserve">После репозиции на операционном столе послойно обнажена подвертельная область левого бедра. Под контролем ЭОПа проведена направляющая спица с резьбовым  кончиком. Измерителем определена длина винта. Тройной разверткой по спице сформирован канал для винта и втулки пластины. Введен винт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8"/>
            <w:effect w:val="none"/>
          </w:rPr>
          <w:t>110 мм</w:t>
        </w:r>
      </w:smartTag>
      <w:r>
        <w:rPr>
          <w:sz w:val="28"/>
          <w:effect w:val="none"/>
        </w:rPr>
        <w:t>. При рентгенологическом контроле подтверждено правильное положение винта. Установлена пластина на 130º на 4-х винтах. Туалет раны. Гемостаз. Послойное ушивание раны.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pStyle w:val="2"/>
        <w:spacing w:line="360" w:lineRule="auto"/>
        <w:ind w:firstLine="709"/>
        <w:jc w:val="both"/>
        <w:rPr>
          <w:effect w:val="none"/>
        </w:rPr>
      </w:pPr>
      <w:r>
        <w:rPr>
          <w:effect w:val="none"/>
        </w:rPr>
        <w:t>Дневник наблюдений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14.10.02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Состояние больного удовлетворительное. Жалоб нет. Рана заживает первичным натяжением.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Кожные покровы и слизистые обычной окраски. Язык влажный. Живот мягкий</w:t>
      </w:r>
      <w:r w:rsidR="00C93218">
        <w:rPr>
          <w:sz w:val="28"/>
          <w:effect w:val="none"/>
        </w:rPr>
        <w:t>,</w:t>
      </w:r>
      <w:r>
        <w:rPr>
          <w:sz w:val="28"/>
          <w:effect w:val="none"/>
        </w:rPr>
        <w:t xml:space="preserve"> безболезненный. Гемодинамические и дыхательные параметры в пределах нормы. ЧСС – 70 в мин. А/Д – 120/85 мм рт.ст.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Дыхание везикулярное, проводится во все отделы легких.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Физиологические отправления в норме.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Активация на костылях.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16.10.02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Состояние больного с положительной динамикой. Жалоб нет. По органам и системам без особенностей. Гемодинамические и дыхательные параметры в пределах нормы. Физиологические отправления в норме.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Планируется проведение реабилитационных мероприятий  - массаж.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i/>
          <w:sz w:val="28"/>
          <w:effect w:val="none"/>
        </w:rPr>
      </w:pPr>
      <w:r>
        <w:rPr>
          <w:i/>
          <w:sz w:val="28"/>
          <w:effect w:val="none"/>
        </w:rPr>
        <w:t>18.10.02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Состояние больного удовлетворительное. Жалобы на умеренные боли в области левого тазобедренного и коленного суставов при нагрузке.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lastRenderedPageBreak/>
        <w:t>Кожные покровы и слизисты обычной окраски. Язык влажный. Живот мягкий, безболезненный. Гемодинамические и дыхательные параметра в пределах нормы. ЧСС – 70 в мин.А/Д – 120/80 мм рт.ст.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Дыхание везикулярное, хрипов нет. ЧД – 18 в мин.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Дизурии нет. Симптом Пастернацкого отрицательный с обеих сторон.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Рекомендовано – ЛФК в бассейне.</w:t>
      </w:r>
    </w:p>
    <w:p w:rsidR="00B80F34" w:rsidRDefault="00B80F34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  <w:r>
        <w:rPr>
          <w:b/>
          <w:sz w:val="28"/>
          <w:effect w:val="none"/>
        </w:rPr>
        <w:t>Используемая литература:</w:t>
      </w:r>
    </w:p>
    <w:p w:rsidR="00B314D5" w:rsidRDefault="00B314D5" w:rsidP="00C93218">
      <w:pPr>
        <w:spacing w:line="360" w:lineRule="auto"/>
        <w:ind w:firstLine="709"/>
        <w:jc w:val="both"/>
        <w:rPr>
          <w:b/>
          <w:sz w:val="28"/>
          <w:effect w:val="none"/>
        </w:rPr>
      </w:pP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1.Х.А.Мусалатов, Г.С.Юмашев «Травматология и ортопедия»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Москва «Медицина» 1995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2.Р.Саймон «Неотложная ортопедия конечностей». Перевод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А.Р.Мареева.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Москва «Медицина» 1998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3.А.С.Краснов  В.В. Аршин «Травматология»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  <w:r>
        <w:rPr>
          <w:sz w:val="28"/>
          <w:effect w:val="none"/>
        </w:rPr>
        <w:t>Москва «Феникс» 1998</w:t>
      </w:r>
    </w:p>
    <w:p w:rsidR="00B314D5" w:rsidRDefault="00B314D5" w:rsidP="00C93218">
      <w:pPr>
        <w:spacing w:line="360" w:lineRule="auto"/>
        <w:ind w:firstLine="709"/>
        <w:jc w:val="both"/>
        <w:rPr>
          <w:sz w:val="28"/>
          <w:effect w:val="none"/>
        </w:rPr>
      </w:pPr>
    </w:p>
    <w:sectPr w:rsidR="00B314D5" w:rsidSect="00C93218">
      <w:footerReference w:type="even" r:id="rId8"/>
      <w:footerReference w:type="default" r:id="rId9"/>
      <w:type w:val="continuous"/>
      <w:pgSz w:w="11907" w:h="16727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33" w:rsidRDefault="00F25033">
      <w:r>
        <w:separator/>
      </w:r>
    </w:p>
  </w:endnote>
  <w:endnote w:type="continuationSeparator" w:id="0">
    <w:p w:rsidR="00F25033" w:rsidRDefault="00F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D5" w:rsidRDefault="00B314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4D5" w:rsidRDefault="00B314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D5" w:rsidRPr="00C93218" w:rsidRDefault="00B314D5">
    <w:pPr>
      <w:pStyle w:val="a4"/>
      <w:framePr w:wrap="around" w:vAnchor="text" w:hAnchor="margin" w:xAlign="center" w:y="1"/>
      <w:rPr>
        <w:rStyle w:val="a5"/>
        <w:effect w:val="none"/>
      </w:rPr>
    </w:pPr>
    <w:r w:rsidRPr="00C93218">
      <w:rPr>
        <w:rStyle w:val="a5"/>
        <w:effect w:val="none"/>
      </w:rPr>
      <w:fldChar w:fldCharType="begin"/>
    </w:r>
    <w:r w:rsidRPr="00C93218">
      <w:rPr>
        <w:rStyle w:val="a5"/>
        <w:effect w:val="none"/>
      </w:rPr>
      <w:instrText xml:space="preserve">PAGE  </w:instrText>
    </w:r>
    <w:r w:rsidRPr="00C93218">
      <w:rPr>
        <w:rStyle w:val="a5"/>
        <w:effect w:val="none"/>
      </w:rPr>
      <w:fldChar w:fldCharType="separate"/>
    </w:r>
    <w:r w:rsidR="00152CDB">
      <w:rPr>
        <w:rStyle w:val="a5"/>
        <w:noProof/>
        <w:effect w:val="none"/>
      </w:rPr>
      <w:t>2</w:t>
    </w:r>
    <w:r w:rsidRPr="00C93218">
      <w:rPr>
        <w:rStyle w:val="a5"/>
        <w:effect w:val="none"/>
      </w:rPr>
      <w:fldChar w:fldCharType="end"/>
    </w:r>
  </w:p>
  <w:p w:rsidR="00B314D5" w:rsidRPr="00C93218" w:rsidRDefault="00B314D5">
    <w:pPr>
      <w:pStyle w:val="a4"/>
      <w:rPr>
        <w:effect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33" w:rsidRDefault="00F25033">
      <w:r>
        <w:separator/>
      </w:r>
    </w:p>
  </w:footnote>
  <w:footnote w:type="continuationSeparator" w:id="0">
    <w:p w:rsidR="00F25033" w:rsidRDefault="00F2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044D"/>
    <w:multiLevelType w:val="singleLevel"/>
    <w:tmpl w:val="71A67EB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F"/>
    <w:rsid w:val="00152CDB"/>
    <w:rsid w:val="002C0E20"/>
    <w:rsid w:val="00786B4E"/>
    <w:rsid w:val="00AA3ED6"/>
    <w:rsid w:val="00B314D5"/>
    <w:rsid w:val="00B80F34"/>
    <w:rsid w:val="00B9075F"/>
    <w:rsid w:val="00C93218"/>
    <w:rsid w:val="00EB0BF1"/>
    <w:rsid w:val="00F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effect w:val="sparkle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effect w:val="sparkle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Московская Медицинская Академия им</vt:lpstr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SHODAN</dc:creator>
  <cp:lastModifiedBy>Igor</cp:lastModifiedBy>
  <cp:revision>2</cp:revision>
  <dcterms:created xsi:type="dcterms:W3CDTF">2024-05-01T06:16:00Z</dcterms:created>
  <dcterms:modified xsi:type="dcterms:W3CDTF">2024-05-01T06:16:00Z</dcterms:modified>
</cp:coreProperties>
</file>