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57" w:rsidRPr="00EF600C" w:rsidRDefault="00FF5457" w:rsidP="00FF545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600C">
        <w:rPr>
          <w:b/>
          <w:bCs/>
          <w:sz w:val="32"/>
          <w:szCs w:val="32"/>
        </w:rPr>
        <w:t xml:space="preserve">Зайцегуб опьяняющий (лагохилус) 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Lagochilus inebrians Bunge.</w:t>
      </w:r>
    </w:p>
    <w:p w:rsidR="00FF5457" w:rsidRDefault="00BC1060" w:rsidP="00FF545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Родовое название от греческого “lagos” — заяц, “cheilos” — губа, что связано со строением верхней губы венчика. Латинское inebrians — опьяняющий.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Колючий, почти шаровидный полукустарничек высотой 24—60 см. Стебли многочисленные, густоопушенные, у основания деревянистые, ветвистые. Листья супротивные, широкояйцевидные, трех-, пятираздельные, с многочисленными волосками и железками, с клиновидным основанием, с округлыми иногда надрезанными лопастями, на коротких черешках; нижние листья на более длинных черешках. Цветки густоволосистые, венчик розовый двугубый, в 1,5 раза длиннее чашечки. Верхняя губа расщепленная (как заячья губа, что отражено в названии растения). Нижняя губа продолговатая, трехлопастная, с более крупной срединной лопастью, посередине глубоконадрезанной. Чашечка воронкообразно расширенная, с 5 жилками, с 5 отогнутыми широкотрехугольными зубцами, вверху с шиловиднозаостренными колючками. Тычинок 4. Цветки сидят по 4—6 в супротивных полумутовках, собранных в длинные колосовидные соцветия на стеблях и ветвях. Плод состоит из 4 небольших коричневатых продолговатых остротрехгранных усеченных на верхушке орешков, заключенных в остающуюся чашечку. Цветет в июне — сентябре, семена созревают в августе — сентябре.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Зайцегуб опьяняющий — эндемик Средней Азии. Распространен в Узбекистане, Таджикистане и Туркмении. Растет на предгорных равнинах, низкогорьях, на галечниках и выносах рек, иногда по берегам каналов и арыков как сорняк.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В качестве лекарственного сырья используются цветки и листья зайцегуба. Сырье заготавливают в период цветения, срезая надземную часть на высоте около 5 см от поверхности почвы. Оставляют 1—2 плодоносящих растения на 5 м2 его зарослей. Заготовки проводят не чаще одного раза в 2—3 года. Сушат в тени, затем отделяют цветки и листья. Срок хранения сырья 3 года.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Сырье содержит флавоноиды (1,2%). Из суммы флавоноидов выделены рутин, гиперозид, апигенин. Кроме того, обнаружены дитерпеновый спирт лагохилин, эфирное масло (0,03%), каротиноиды, филлохиноны, амин стахидрин, дубильные вещества (11—14%). Из неспецифических действующих веществ — сахара, аскорбиновая кислота, значительное количество кальция.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Применяют в форме настоя, настойки, таблеток сухого экстракта, покрытых оболочкой, в качестве гемостатического (кровоостанавливающего) средства. Препараты обладают также седативным действием.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lastRenderedPageBreak/>
        <w:t>Препараты лагохилуса применяют при маточных, геморроидальных, травматических, легочных и носовых кровотечениях. Их назначают также при гемофилии, болезни Верльгофа, болезни Шенлейна — Геноха и в хирургии при операциях для предупреждения повышенной кровоточивости.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Настой лагохилуса готовят из листьев растения в соотношении 1:10 или 1:20. Листья измельчают до величины частиц не более 5 мм, заливают водой комнатной температуры, ставят на кипящую водяную баню, нагревают при частом помешивании в течение 15 мин, охлаждают в течение 45 мин при комнатной температуре. Как седативное средство настой назначают взрослым по столовой ложке 3—6 раз в день. Дозу настоя варьируют в зависимости от заболевания. При хронических кровотечениях и при профилактике кровопотерь после гинекологических операций назначают по 2 столовые ложки настоя 3—5 раз в день. При лечении геморрогических диатезов настой рекомендуется назначать в больших дозах — по полстакана 3—5 раз в день.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Настой лагохилуса применяют также местно. Смачивают марлевые салфетки и накладывают их на кровоточащие ткани на 2—5 мин.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Настойку лагохилуса готовят из листьев лагохилуса на 70%-ном спирте. Принимают по одной чайной ложке 3 раза в день. Для остановки угрожающих кровотечений по 1—2 чайные ложки настойки разбавляют 50 мл воды и пьют через каждые 2 ч. При уменьшении кровотечения дневную дозу настойки уменьшают.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При диатезах назначают по 3 чайные ложки на прием 5 раз в день.</w:t>
      </w:r>
    </w:p>
    <w:p w:rsidR="00FF5457" w:rsidRDefault="00FF5457" w:rsidP="00FF5457">
      <w:pPr>
        <w:spacing w:before="120"/>
        <w:ind w:firstLine="567"/>
        <w:jc w:val="both"/>
      </w:pPr>
      <w:r>
        <w:t>***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Описание растения. Зайцегуб опьяняющий — полукустарничек семейства губоцветных, высотой 20—60 см с многоглавым корневищем, переходящим в стержневой корень. Стебли многочисленные, у основания деревянистые, прямые или ветвистые, густооблиственные, длинноволосистые, волоски горизонтально отстоящие. Листья широкояйцевидные, в основании клиновидные, с широкояйцевидными лопастями; лопасти цельнокрайние или зубчатые; листья с обеих сторон покрыты одно-двухчленными волосками и железками.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Цветки белые или бледно-розовые с коричневатыми жилками. Плод состоит из 4 орешков (ценобий).</w:t>
      </w:r>
    </w:p>
    <w:p w:rsidR="00FF5457" w:rsidRDefault="00FF5457" w:rsidP="00FF5457">
      <w:pPr>
        <w:spacing w:before="120"/>
        <w:ind w:firstLine="567"/>
        <w:jc w:val="both"/>
      </w:pPr>
      <w:r w:rsidRPr="003C505B">
        <w:t>Цветет зайцегуб в мае — сентябре, семена созревают в июле — октябре.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Места обитания. Распространение. Зайцегуб опьяняющий распространен в основном в Самаркандской, Джизакской и Навоийской областях Узбекистана. Это светолюбивое растение; чаще всего встречается на открытых, хорошо прогреваемых склонах южной экспозиции.</w:t>
      </w:r>
    </w:p>
    <w:p w:rsidR="00FF5457" w:rsidRDefault="00FF5457" w:rsidP="00FF5457">
      <w:pPr>
        <w:spacing w:before="120"/>
        <w:ind w:firstLine="567"/>
        <w:jc w:val="both"/>
      </w:pPr>
      <w:r w:rsidRPr="003C505B">
        <w:t>Зайцегуб можно выращивать в культуре на приусадебных участках, в ботанических садах и специализированных хозяйствах. Основной способ разведения — семенной. Посев производится осенью (в октябре — ноябре), зимой (в декабре) или ранней весной (в конце февраля — начале марта). Наилучший способ посева — рядовой при ширине междурядий 50—60 см.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 xml:space="preserve">Заготовка и качество сырья. Заготовки зайцегуба опьяняющего следует проводить в период массового цветения и созревания плодов путем скашивания его надземной массы на высоте 5 см от корневой шейки. При заготовке следует оставлять несколько плодоносящих кустов зайцегуба на каждые 100 м2 для обеспечения его самосева. Для нормального отрастания и восстановления запасов зайцегуба допускается заготовка его сырья на одних и тех же участках не чаще 1 раза в 4—5 лет. Собранное сырье сушат в течение 4—5 дней в </w:t>
      </w:r>
      <w:r w:rsidRPr="003C505B">
        <w:lastRenderedPageBreak/>
        <w:t>тени, разложив рыхлым слоем и ежедневно переворачивая; затем цветки и листья обмолачивают, а стебли отбрасывают.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При усиленной Нерациональной заготовке истощается естественный запас и естественного самосева не происходит, ибо заготовка производится в фазе полного цветения и созревания плодов. Для сохранения запасов зайцегуба необходимо строго соблюдать сроки и правила его сбора.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В качестве сырья у зайцегуба используются листья и цветки. Его заготавливают в период цветения и плодоношения. Лекарственное сырье упаковывают в многослойные бумажные мешки по 10—15 кг нетто. Хранят в сухих проветриваемых помещениях.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Согласно Фармакопейной статье ФС 42-535—72 готовое сырье состоит из смеси цветков (отдельных или по нескольку вместе) и небольшого количества мелких листьев и тонких стеблей зеленого или темно-буроватого цвета. Запах слабый, ароматный, при растирании усиливающийся. Вкус горький.</w:t>
      </w:r>
    </w:p>
    <w:p w:rsidR="00FF5457" w:rsidRDefault="00FF5457" w:rsidP="00FF5457">
      <w:pPr>
        <w:spacing w:before="120"/>
        <w:ind w:firstLine="567"/>
        <w:jc w:val="both"/>
      </w:pPr>
      <w:r w:rsidRPr="003C505B">
        <w:t>В сырье должно быть влаги не более 13%, золы общей не более 11%; других частей растения не более 3%; измельченных частей, проходящих сквозь сито с размером отверстий 1 мм, не более 2%; органической примеси (частей других неядовитых растений) не более 1%. Срок годности неограниченный.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Химический состав. Листья и цветки содержат лагохилин. Содержание лагохилина в надземных органах распределено неравномерно. Больше всего его в листьях (1,98%), репродуктивных органах (0,84—1,87%) и меньше всего в стеблях (0,15 от абсолютно воздушно-сухой массы растений).</w:t>
      </w:r>
    </w:p>
    <w:p w:rsidR="00FF5457" w:rsidRDefault="00FF5457" w:rsidP="00FF5457">
      <w:pPr>
        <w:spacing w:before="120"/>
        <w:ind w:firstLine="567"/>
        <w:jc w:val="both"/>
      </w:pPr>
      <w:r w:rsidRPr="003C505B">
        <w:t>В культуре содержание лагохилина на 20% больше, чем у дикорастущего растения. Оптимальное время сбора зайцегуба в природе и в культуре июль — август, когда растение покрывается белым волокнистым пушком—тончайшим сплетением нитей откристаллизовавшегося лагохилина. Наличие пушка указывает на максимальное содержание лагохилина в растении. Кроме того, в листьях содержатся эфирное масло, дубильные вещества, органические кислоты, каротин, аскорбиновая кислота, кальций и магний. В стеблях и корнях установлено наличие дубильных веществ.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Применение в медицине. Препараты зайцегуба применяют как эффективное кровоостанавливающее средство при легочных, носовых, геморроидальных, маточных и травматических кровотечениях, а также для предупреждения повышенной кровоточивости при хирургических операциях.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Кроме того, галеновые препараты лагохилуса применяют при функиональных заболеваниях центральной нервной системы, гипертонической болезни, аллергических заболеваниях кожи, геморрагических диатезах, глаукоме, язвенной болезни желудка и двенадцатиперстной кишки.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При применении препаратов лагохилуса побочных явлений не установлено, при учащении пульса следует уменьшать дозу препарата.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Настой лагохилуса. 10 г листьев и цветков растения (1 столовую ложку) помещают в эмалированную посуду, заливают 200 мл (1 стаканом) горячей кипяченой воды, закрывают крышкой и нагревают на кипящей водяной бане. Затем охлаждают при комнатной температуре 45 мин, процеживают и оставшееся сырье отжимают. Полученный настой разбавляют кипяченой водой до первоначального объема — 200 мл. Принимают внутрь по 1—2 столовые ложки 3—5 раз в день как кровоостанавливающее средство.</w:t>
      </w:r>
    </w:p>
    <w:p w:rsidR="00FF5457" w:rsidRPr="003C505B" w:rsidRDefault="00FF5457" w:rsidP="00FF5457">
      <w:pPr>
        <w:spacing w:before="120"/>
        <w:ind w:firstLine="567"/>
        <w:jc w:val="both"/>
      </w:pPr>
      <w:r w:rsidRPr="003C505B">
        <w:t>При геморрагических диатезах обычно назначают 1/2— 1/3 стакана настоя 3—4 раза в день. Кроме того, настой лагохилуса применяют местно; им смачивают марлевые салфетки, которые накладывают на кровоточащие участки тканей на 3—5 мин.</w:t>
      </w:r>
    </w:p>
    <w:p w:rsidR="00FF5457" w:rsidRPr="00EF600C" w:rsidRDefault="00FF5457" w:rsidP="00FF5457">
      <w:pPr>
        <w:spacing w:before="120"/>
        <w:jc w:val="center"/>
        <w:rPr>
          <w:b/>
          <w:bCs/>
          <w:sz w:val="28"/>
          <w:szCs w:val="28"/>
        </w:rPr>
      </w:pPr>
      <w:r w:rsidRPr="00EF600C">
        <w:rPr>
          <w:b/>
          <w:bCs/>
          <w:sz w:val="28"/>
          <w:szCs w:val="28"/>
        </w:rPr>
        <w:lastRenderedPageBreak/>
        <w:t>Список литературы</w:t>
      </w:r>
    </w:p>
    <w:p w:rsidR="00FF5457" w:rsidRDefault="00FF5457" w:rsidP="00FF5457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7"/>
    <w:rsid w:val="00002B5A"/>
    <w:rsid w:val="0010437E"/>
    <w:rsid w:val="00316F32"/>
    <w:rsid w:val="003C505B"/>
    <w:rsid w:val="00616072"/>
    <w:rsid w:val="006A5004"/>
    <w:rsid w:val="00710178"/>
    <w:rsid w:val="0081563E"/>
    <w:rsid w:val="008B35EE"/>
    <w:rsid w:val="00905CC1"/>
    <w:rsid w:val="00B42C45"/>
    <w:rsid w:val="00B47B6A"/>
    <w:rsid w:val="00BC1060"/>
    <w:rsid w:val="00EF600C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F5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F5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7729</Characters>
  <Application>Microsoft Office Word</Application>
  <DocSecurity>0</DocSecurity>
  <Lines>64</Lines>
  <Paragraphs>18</Paragraphs>
  <ScaleCrop>false</ScaleCrop>
  <Company>Home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Зайцегуб опьяняющий (лагохилус)</dc:title>
  <dc:creator>User</dc:creator>
  <cp:lastModifiedBy>Igor</cp:lastModifiedBy>
  <cp:revision>2</cp:revision>
  <dcterms:created xsi:type="dcterms:W3CDTF">2024-10-03T17:17:00Z</dcterms:created>
  <dcterms:modified xsi:type="dcterms:W3CDTF">2024-10-03T17:17:00Z</dcterms:modified>
</cp:coreProperties>
</file>