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21AD">
      <w:pPr>
        <w:pStyle w:val="a3"/>
      </w:pPr>
      <w:bookmarkStart w:id="0" w:name="_GoBack"/>
      <w:bookmarkEnd w:id="0"/>
      <w:r>
        <w:t>Злокачественные новообразования. Саркома Капоши</w:t>
      </w:r>
    </w:p>
    <w:p w:rsidR="00000000" w:rsidRDefault="004321AD"/>
    <w:p w:rsidR="00000000" w:rsidRDefault="004321AD">
      <w:pPr>
        <w:ind w:firstLine="180"/>
        <w:jc w:val="both"/>
      </w:pPr>
      <w:r>
        <w:t>1. Меланома</w:t>
      </w:r>
    </w:p>
    <w:p w:rsidR="00000000" w:rsidRDefault="004321AD">
      <w:pPr>
        <w:ind w:firstLine="180"/>
        <w:jc w:val="both"/>
      </w:pPr>
      <w:r>
        <w:t>Меланома - одна из наиболее злокачественных опухолей из пигментных пятен. В структуре онкозаболеваний меланомы составляют около 1,3 %. Среди опухолей кожи эти бластомы встречаются в 10 % случаев.</w:t>
      </w:r>
      <w:r>
        <w:t xml:space="preserve"> Факторы риска возникновения меланомы: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1) белый цвет кожи;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2) длительное пребывание на солнце;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3) проживание в областях, близких к экватору;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4) меланомы очень чувствительны к травме.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Происхождение меланом: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1) меланомы из невусов;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 xml:space="preserve">2) лентигомеланомы </w:t>
      </w:r>
      <w:r>
        <w:t>- из меланоза Дюбрейля;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3) меланомы "de novo" - развившиеся на интактной коже, развиваются из отдельных нормальных меланоцитов, часть из них малопигментна или беспигментна.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Внешний вид и характеристика роста меланом: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1) поверхностная распространенная ме</w:t>
      </w:r>
      <w:r>
        <w:t>ланома (60-70 % всех меланом);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2) из невусов; плоское поражение; растет от 1 года до 7 лет;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3) узловая меланома (15-30 % меланом) - на неизмененной коже, более агрессивная. Отсутствует форма горизонтального роста;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4) лентигомеланома (4-10 % от числа мел</w:t>
      </w:r>
      <w:r>
        <w:t>аном) - на лице. Не метастазирует, растет в течение 5-10 лет;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5) акральная лентигомеланозная меланома (2-8 %) - у негров и монголов;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6) другие неклассифицируемые виды меланом, в том числе бессимптомные.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Виды метастазирования: по лимфатическим сосудам, р</w:t>
      </w:r>
      <w:r>
        <w:t>егионарные лимфоузлы при этом не заинтересованы; метастазы в регионарные лимфоузлы; гематогенное метастазирование (в частности, в головной мозг).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Лечение.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Хирургический способ применим при отдельной опухоли или имеющей местные метастазы, не достигающих з</w:t>
      </w:r>
      <w:r>
        <w:t>оны регионарных лимфоузлов.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Лучевая терапия эффективна при лентигомеланомах.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Химиотерапия применяется в тех случаях, когда есть метастазы.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Биотерапия - интерферон, интерлейкин; метод на стадии разработки.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Все раки кожи, происходящие из эпидермиса: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lastRenderedPageBreak/>
        <w:t xml:space="preserve">1) </w:t>
      </w:r>
      <w:r>
        <w:t>опухоли нижней губы;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2) базальноклеточный рак кожи (базалиомы или кожный карциноид);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3) плоскоклеточный рак кожи;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4) рак, развивающийся из придатков кожи;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5) болезнь Бовена.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2. Базалиома</w:t>
      </w:r>
    </w:p>
    <w:p w:rsidR="00000000" w:rsidRDefault="004321AD">
      <w:pPr>
        <w:ind w:firstLine="180"/>
        <w:jc w:val="both"/>
      </w:pPr>
      <w:r>
        <w:t>Базалиома поражает людей пожилого, старческого возраста. Локализ</w:t>
      </w:r>
      <w:r>
        <w:t>уется в области кожи лица: носогубные складки, переносица, область орбит, лба, виска. Относительно медленно растет, никогда не метастазирует. Обладает способностью к рецидивированию и местнодеструктивному росту.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Клиническая картина. Вначале - плотный узел</w:t>
      </w:r>
      <w:r>
        <w:t>ок перламутрового цвета. Иногда их образуется сразу несколько, и они сливаются. Через некоторое время в центре поражения - язва под корочкой. Впоследствии язва растет и не заживает. Вокруг язвы образуются новые узелки-сателлиты.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Диагностика: обнаружение в</w:t>
      </w:r>
      <w:r>
        <w:t xml:space="preserve"> соскобе с поверхности опухоли характерных клеток.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Лечение. Основной метод - лучевой. Применяется короткофокусная Rg-терапия. Базально-клеточный рак к ней наиболее чувствителен. Хирургический метод применяется зачастую с первичной кожной пластикой. Выполн</w:t>
      </w:r>
      <w:r>
        <w:t>яют иссечение опухоли, отступя 1,5-2 см от наружного ее края. Иссечению подвергается также вся кожа, подкожная клетчатка, фасция.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3. Плоскоклеточный рак</w:t>
      </w:r>
    </w:p>
    <w:p w:rsidR="00000000" w:rsidRDefault="004321AD">
      <w:pPr>
        <w:ind w:firstLine="180"/>
        <w:jc w:val="both"/>
      </w:pPr>
      <w:r>
        <w:t>Необходимо отметить, что рак нижней губы также относится к плоскоклеточным. Особенности данного вида з</w:t>
      </w:r>
      <w:r>
        <w:t>аболевания: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1) любая локализация, но на коже конечностей и туловища чаще, может образовываться на слизистой вульвы и на половом члене;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2) более быстрый рост, чем у базалиомы;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3) метастазирует в близлежащие лимфоузлы.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Клиническая картина. В месте пораже</w:t>
      </w:r>
      <w:r>
        <w:t>ния - гладкие плотные узелки, иногда с сосочковыми разрастаниями на поверхности. На поверхности узелка появляется язва, болезненная с плотным кровоточащим дном, вывороченными краями. Опухоль быстро увеличивается, разрушая прилежащие ткани, и метастазирует.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Диагноз: обнаружение характерных раковых клеток в соскобе со дна язвы.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Лечение. Лучевая терапия (короткофокусная Rg-терапия) - основной метод лечения. Хирургическое лечение выполняется по тем же принципам, что и при базалиоме.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Опухоли нижней губы - в о</w:t>
      </w:r>
      <w:r>
        <w:t>бласти красной каймы, где имеется переход от многослойного плоского эпителия в слизистую полости рта. Редко, но заболевание возникает в области перехода на верхнюю губу. Опухоли - разрастания, похожие на бородавки, окрашены в бледно-розовый цвет. Растут бы</w:t>
      </w:r>
      <w:r>
        <w:t xml:space="preserve">стро. В запущенных случаях на стороне поражения увеличиваются лимфатические узлы. Опухоль может травмироваться при приеме пищи. Обычно пациенты не испытывают болевых ощущений. Повод для обращения к врачу - гигантский размер новообразования, препятствующий </w:t>
      </w:r>
      <w:r>
        <w:t>приему пищи или представляющий собой серьезный косметический дефект, а также кровотечения из поврежденной опухоли.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lastRenderedPageBreak/>
        <w:t>Диагностика: осмотр узла (характерный внешний вид новообразования), пальпация, выполнение соскоба с поверхности образования с целью исследов</w:t>
      </w:r>
      <w:r>
        <w:t>ания полученных клеток под микроскопом. Иногда требуется биопсия (удаление кусочка тканей) для более детального изучения.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Лечение. Лучевая терапия, реже применяется хирургическое вмешательство.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Остальные виды рака кожи встречаются достаточно редко, однак</w:t>
      </w:r>
      <w:r>
        <w:t>о имеют особенности. Локализуется чаще на волосистой части головы; быстро метастазируют, особенно по кровотоку; имеют устойчивое течение; плохо распознаются, т. к. развиваются из глубоких слоев кожи (дермы). Их часто путают с такими заболеваниями, как атер</w:t>
      </w:r>
      <w:r>
        <w:t>омы, липомы, оперируют, что может привести к бурному росту опухоли. Поэтому всякая ткань или орган, иссеченные из тела человека, исследуются под микроскопом.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"Гигантские" опухоли (как правило, запущенные), размеры которых превышают 5 см, лечатся комбиниро</w:t>
      </w:r>
      <w:r>
        <w:t>ванным способом: до операции выполняется лучевая терапия для уменьшения объема опухоли и снижения активности ее клеток. Через 2-4 недели - операция.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Альтернативные методы лечения рака кожи: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1) лазеротерапия - размер опухоли более 25 мм;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2) криодеструкци</w:t>
      </w:r>
      <w:r>
        <w:t>я.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Редко для лечения опухолей кожи применяется химиотерапия ввиду малой ее эффективности. Используются: 0,5%-ная аммониевая мазь, 10%-ный фторурацил, проспидиновая мазь.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 xml:space="preserve">Профилактика злокачественных новообразований кожи: избегание чрезмерного солнечного </w:t>
      </w:r>
      <w:r>
        <w:t>загара, защита кожи от хронических травм, потертостей, особенно в области родинок и папиллом, своевременное лечение воспалительных заболеваний кожных покровов.</w:t>
      </w:r>
    </w:p>
    <w:p w:rsidR="00000000" w:rsidRDefault="004321AD">
      <w:pPr>
        <w:ind w:firstLine="180"/>
        <w:jc w:val="both"/>
      </w:pPr>
    </w:p>
    <w:p w:rsidR="00000000" w:rsidRDefault="004321AD">
      <w:pPr>
        <w:ind w:firstLine="180"/>
        <w:jc w:val="both"/>
      </w:pPr>
      <w:r>
        <w:t>4. Саркома капоши</w:t>
      </w:r>
    </w:p>
    <w:p w:rsidR="00000000" w:rsidRDefault="004321AD">
      <w:pPr>
        <w:ind w:firstLine="180"/>
        <w:jc w:val="both"/>
      </w:pPr>
      <w:r>
        <w:t>Саркома Капоши (ангиоретикулез) - множественная геморрагическая саркома встре</w:t>
      </w:r>
      <w:r>
        <w:t>чается примерно у 30 % больных с синдромом приобретенного иммунодефицита. Выделяют неэпидемическую (классическую) форму ангиоретикулеза Капоши и эпидемическую, наблюдаемую у больных СПИДом. Клинически и гистологически они не отличимы. Это сосудистая опухол</w:t>
      </w:r>
      <w:r>
        <w:t>ь, исходящая из элементов ткани, в первую очередь кожи. Симптомы и течение разнообразны и зависят от длительности процесса. Вначале появляются, чаще всего на коже конечностей, фиолетовые пятна. Впоследствии возникают плотные узелки диаметром до 2 см, округ</w:t>
      </w:r>
      <w:r>
        <w:t>лых очертаний, синюшно-красного и коричнево-красного цвета. Образования могут сливаться в бугристые очаги и изъязвляться. Заболевание встречается преимущественно у мужчин. У больных СПИДом саркома Капоши протекает в более агрессивной форме, поражая лимфати</w:t>
      </w:r>
      <w:r>
        <w:t>ческие узлы, слизистые оболочки и внутренние органы, и имеет злокачественный характер. Химиотерапия не всегда эффективна.</w:t>
      </w:r>
    </w:p>
    <w:p w:rsidR="00000000" w:rsidRDefault="004321AD">
      <w:pPr>
        <w:ind w:firstLine="180"/>
        <w:jc w:val="both"/>
      </w:pPr>
    </w:p>
    <w:p w:rsidR="004321AD" w:rsidRDefault="004321AD">
      <w:pPr>
        <w:ind w:firstLine="180"/>
        <w:jc w:val="both"/>
      </w:pPr>
      <w:r>
        <w:t>Лечение: применяют цитостатический препарат проспидин внутримышечно 100-150 мг, на курс 3-4 г. Применяют генноинженерный препарат гам</w:t>
      </w:r>
      <w:r>
        <w:t>мферон; неовир - индуктор эндогенных альфа-, бета-интерферонов.</w:t>
      </w:r>
    </w:p>
    <w:sectPr w:rsidR="004321AD">
      <w:pgSz w:w="11906" w:h="16838"/>
      <w:pgMar w:top="54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33"/>
    <w:rsid w:val="004321AD"/>
    <w:rsid w:val="009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28</vt:lpstr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28</dc:title>
  <dc:creator>тико</dc:creator>
  <cp:lastModifiedBy>Igor</cp:lastModifiedBy>
  <cp:revision>2</cp:revision>
  <dcterms:created xsi:type="dcterms:W3CDTF">2024-04-27T06:31:00Z</dcterms:created>
  <dcterms:modified xsi:type="dcterms:W3CDTF">2024-04-27T06:31:00Z</dcterms:modified>
</cp:coreProperties>
</file>